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both"/>
        <w:textAlignment w:val="auto"/>
        <w:outlineLvl w:val="1"/>
        <w:rPr>
          <w:rFonts w:hint="eastAsia" w:ascii="黑体" w:eastAsia="黑体"/>
          <w:bCs/>
          <w:color w:val="auto"/>
          <w:kern w:val="44"/>
          <w:sz w:val="32"/>
          <w:szCs w:val="32"/>
          <w:lang w:val="en-US" w:eastAsia="zh-CN"/>
        </w:rPr>
      </w:pPr>
      <w:bookmarkStart w:id="59" w:name="_GoBack"/>
      <w:bookmarkEnd w:id="59"/>
      <w:bookmarkStart w:id="0" w:name="_Toc24682"/>
      <w:r>
        <w:rPr>
          <w:rFonts w:hint="eastAsia" w:ascii="黑体" w:eastAsia="黑体"/>
          <w:bCs/>
          <w:color w:val="auto"/>
          <w:kern w:val="44"/>
          <w:sz w:val="32"/>
          <w:szCs w:val="32"/>
          <w:lang w:val="en-US" w:eastAsia="zh-CN"/>
        </w:rPr>
        <w:t xml:space="preserve">附件1 </w:t>
      </w:r>
    </w:p>
    <w:p>
      <w:pPr>
        <w:keepNext w:val="0"/>
        <w:keepLines w:val="0"/>
        <w:pageBreakBefore w:val="0"/>
        <w:widowControl w:val="0"/>
        <w:kinsoku/>
        <w:wordWrap/>
        <w:overflowPunct/>
        <w:topLinePunct w:val="0"/>
        <w:autoSpaceDE/>
        <w:autoSpaceDN/>
        <w:bidi w:val="0"/>
        <w:spacing w:line="560" w:lineRule="exact"/>
        <w:jc w:val="center"/>
        <w:textAlignment w:val="auto"/>
        <w:outlineLvl w:val="1"/>
        <w:rPr>
          <w:rFonts w:hint="eastAsia" w:ascii="方正小标宋简体" w:hAnsi="方正小标宋简体" w:eastAsia="方正小标宋简体" w:cs="方正小标宋简体"/>
          <w:bCs/>
          <w:color w:val="auto"/>
          <w:kern w:val="44"/>
          <w:sz w:val="44"/>
          <w:szCs w:val="44"/>
          <w:lang w:val="en-US" w:eastAsia="zh-CN"/>
        </w:rPr>
      </w:pPr>
    </w:p>
    <w:p>
      <w:pPr>
        <w:keepNext w:val="0"/>
        <w:keepLines w:val="0"/>
        <w:pageBreakBefore w:val="0"/>
        <w:widowControl w:val="0"/>
        <w:kinsoku/>
        <w:wordWrap/>
        <w:overflowPunct/>
        <w:topLinePunct w:val="0"/>
        <w:autoSpaceDE/>
        <w:autoSpaceDN/>
        <w:bidi w:val="0"/>
        <w:spacing w:line="560" w:lineRule="exact"/>
        <w:jc w:val="center"/>
        <w:textAlignment w:val="auto"/>
        <w:outlineLvl w:val="1"/>
        <w:rPr>
          <w:rFonts w:hint="eastAsia" w:ascii="方正小标宋简体" w:hAnsi="方正小标宋简体" w:eastAsia="方正小标宋简体" w:cs="方正小标宋简体"/>
          <w:bCs/>
          <w:color w:val="auto"/>
          <w:kern w:val="44"/>
          <w:sz w:val="44"/>
          <w:szCs w:val="44"/>
          <w:lang w:val="en-US" w:eastAsia="zh-CN"/>
        </w:rPr>
      </w:pPr>
      <w:r>
        <w:rPr>
          <w:rFonts w:hint="eastAsia" w:ascii="方正小标宋简体" w:hAnsi="方正小标宋简体" w:eastAsia="方正小标宋简体" w:cs="方正小标宋简体"/>
          <w:bCs/>
          <w:color w:val="auto"/>
          <w:kern w:val="44"/>
          <w:sz w:val="44"/>
          <w:szCs w:val="44"/>
          <w:lang w:val="en-US" w:eastAsia="zh-CN"/>
        </w:rPr>
        <w:t>正蓝旗森林草原火灾应急响应程序示意图</w:t>
      </w:r>
      <w:bookmarkEnd w:id="0"/>
    </w:p>
    <w:p>
      <w:pPr>
        <w:spacing w:line="240" w:lineRule="auto"/>
        <w:ind w:firstLine="412" w:firstLineChars="200"/>
        <w:rPr>
          <w:rFonts w:hint="eastAsia" w:ascii="仿宋_GB2312" w:cs="仿宋"/>
          <w:sz w:val="28"/>
          <w:szCs w:val="28"/>
          <w:lang w:val="zh-CN" w:eastAsia="zh-CN" w:bidi="ar-SA"/>
        </w:rPr>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1985" w:left="1588" w:header="851" w:footer="1418" w:gutter="0"/>
          <w:pgNumType w:fmt="decimal" w:start="1"/>
          <w:cols w:space="720" w:num="1"/>
          <w:docGrid w:type="linesAndChars" w:linePitch="579" w:charSpace="-849"/>
        </w:sectPr>
      </w:pPr>
      <w:r>
        <w:rPr>
          <w:rFonts w:hint="eastAsia" w:eastAsia="宋体"/>
          <w:lang w:eastAsia="zh-CN"/>
        </w:rPr>
        <w:drawing>
          <wp:inline distT="0" distB="0" distL="114300" distR="114300">
            <wp:extent cx="5480050" cy="6635750"/>
            <wp:effectExtent l="0" t="0" r="6350" b="12700"/>
            <wp:docPr id="1" name="图片 1" descr="未命名文件(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命名文件(24)"/>
                    <pic:cNvPicPr>
                      <a:picLocks noChangeAspect="1"/>
                    </pic:cNvPicPr>
                  </pic:nvPicPr>
                  <pic:blipFill>
                    <a:blip r:embed="rId11"/>
                    <a:stretch>
                      <a:fillRect/>
                    </a:stretch>
                  </pic:blipFill>
                  <pic:spPr>
                    <a:xfrm>
                      <a:off x="0" y="0"/>
                      <a:ext cx="5480050" cy="66357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560" w:lineRule="atLeast"/>
        <w:textAlignment w:val="auto"/>
        <w:outlineLvl w:val="1"/>
        <w:rPr>
          <w:rFonts w:hint="eastAsia" w:ascii="黑体" w:eastAsia="黑体"/>
          <w:bCs/>
          <w:color w:val="auto"/>
          <w:kern w:val="44"/>
          <w:sz w:val="32"/>
          <w:szCs w:val="32"/>
          <w:lang w:val="en-US" w:eastAsia="zh-CN"/>
        </w:rPr>
      </w:pPr>
      <w:bookmarkStart w:id="1" w:name="_Toc4059"/>
      <w:r>
        <w:rPr>
          <w:rFonts w:hint="eastAsia" w:ascii="黑体" w:eastAsia="黑体"/>
          <w:bCs/>
          <w:color w:val="auto"/>
          <w:kern w:val="44"/>
          <w:sz w:val="32"/>
          <w:szCs w:val="32"/>
          <w:lang w:val="en-US" w:eastAsia="zh-CN"/>
        </w:rPr>
        <w:t>附件2</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1"/>
        <w:rPr>
          <w:rFonts w:hint="eastAsia" w:ascii="方正小标宋简体" w:hAnsi="方正小标宋简体" w:eastAsia="方正小标宋简体" w:cs="方正小标宋简体"/>
          <w:bCs/>
          <w:color w:val="auto"/>
          <w:kern w:val="44"/>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1"/>
        <w:rPr>
          <w:rFonts w:hint="eastAsia" w:ascii="方正小标宋简体" w:hAnsi="方正小标宋简体" w:eastAsia="方正小标宋简体" w:cs="方正小标宋简体"/>
          <w:bCs/>
          <w:color w:val="auto"/>
          <w:kern w:val="44"/>
          <w:sz w:val="44"/>
          <w:szCs w:val="44"/>
          <w:lang w:val="en-US" w:eastAsia="zh-CN"/>
        </w:rPr>
      </w:pPr>
      <w:r>
        <w:rPr>
          <w:rFonts w:hint="eastAsia" w:ascii="方正小标宋简体" w:hAnsi="方正小标宋简体" w:eastAsia="方正小标宋简体" w:cs="方正小标宋简体"/>
          <w:bCs/>
          <w:color w:val="auto"/>
          <w:kern w:val="44"/>
          <w:sz w:val="44"/>
          <w:szCs w:val="44"/>
          <w:lang w:val="en-US" w:eastAsia="zh-CN"/>
        </w:rPr>
        <w:t>森林草原火灾等级和划分标准</w:t>
      </w:r>
      <w:bookmarkEnd w:id="1"/>
    </w:p>
    <w:p>
      <w:pPr>
        <w:pStyle w:val="2"/>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72" w:firstLineChars="200"/>
        <w:jc w:val="both"/>
        <w:textAlignment w:val="auto"/>
        <w:outlineLvl w:val="9"/>
        <w:rPr>
          <w:rFonts w:hint="eastAsia" w:ascii="黑体" w:hAnsi="黑体" w:eastAsia="黑体" w:cs="黑体"/>
          <w:b w:val="0"/>
          <w:bCs/>
          <w:color w:val="auto"/>
          <w:spacing w:val="8"/>
          <w:kern w:val="0"/>
          <w:sz w:val="32"/>
          <w:szCs w:val="32"/>
        </w:rPr>
      </w:pPr>
      <w:r>
        <w:rPr>
          <w:rFonts w:hint="eastAsia" w:ascii="黑体" w:hAnsi="黑体" w:eastAsia="黑体" w:cs="黑体"/>
          <w:b w:val="0"/>
          <w:bCs/>
          <w:color w:val="auto"/>
          <w:spacing w:val="8"/>
          <w:kern w:val="0"/>
          <w:sz w:val="32"/>
          <w:szCs w:val="32"/>
        </w:rPr>
        <w:t>一、森林火灾灾害分级标准</w:t>
      </w:r>
    </w:p>
    <w:p>
      <w:pPr>
        <w:keepNext w:val="0"/>
        <w:keepLines w:val="0"/>
        <w:pageBreakBefore w:val="0"/>
        <w:widowControl w:val="0"/>
        <w:kinsoku/>
        <w:wordWrap/>
        <w:overflowPunct/>
        <w:topLinePunct w:val="0"/>
        <w:autoSpaceDE/>
        <w:autoSpaceDN/>
        <w:bidi w:val="0"/>
        <w:adjustRightInd w:val="0"/>
        <w:snapToGrid w:val="0"/>
        <w:spacing w:line="600" w:lineRule="exact"/>
        <w:ind w:firstLine="672" w:firstLineChars="200"/>
        <w:jc w:val="both"/>
        <w:textAlignment w:val="auto"/>
        <w:outlineLvl w:val="9"/>
        <w:rPr>
          <w:rFonts w:hint="eastAsia" w:ascii="仿宋_GB2312" w:hAnsi="仿宋_GB2312" w:eastAsia="仿宋_GB2312" w:cs="仿宋_GB2312"/>
          <w:color w:val="auto"/>
          <w:spacing w:val="8"/>
          <w:kern w:val="0"/>
          <w:sz w:val="32"/>
          <w:szCs w:val="32"/>
        </w:rPr>
      </w:pPr>
      <w:r>
        <w:rPr>
          <w:rFonts w:hint="eastAsia" w:ascii="仿宋_GB2312" w:hAnsi="仿宋_GB2312" w:eastAsia="仿宋_GB2312" w:cs="仿宋_GB2312"/>
          <w:color w:val="auto"/>
          <w:spacing w:val="8"/>
          <w:kern w:val="0"/>
          <w:sz w:val="32"/>
          <w:szCs w:val="32"/>
        </w:rPr>
        <w:t>一般森林火灾：受害森林面积在1公顷以下或者其他林地起火的，或者死亡1人以上3人以下的，或者重伤1人以上10人以下的；</w:t>
      </w:r>
    </w:p>
    <w:p>
      <w:pPr>
        <w:keepNext w:val="0"/>
        <w:keepLines w:val="0"/>
        <w:pageBreakBefore w:val="0"/>
        <w:widowControl w:val="0"/>
        <w:kinsoku/>
        <w:wordWrap/>
        <w:overflowPunct/>
        <w:topLinePunct w:val="0"/>
        <w:autoSpaceDE/>
        <w:autoSpaceDN/>
        <w:bidi w:val="0"/>
        <w:adjustRightInd w:val="0"/>
        <w:snapToGrid w:val="0"/>
        <w:spacing w:line="600" w:lineRule="exact"/>
        <w:ind w:firstLine="672" w:firstLineChars="200"/>
        <w:jc w:val="both"/>
        <w:textAlignment w:val="auto"/>
        <w:outlineLvl w:val="9"/>
        <w:rPr>
          <w:rFonts w:hint="eastAsia" w:ascii="仿宋_GB2312" w:hAnsi="仿宋_GB2312" w:eastAsia="仿宋_GB2312" w:cs="仿宋_GB2312"/>
          <w:color w:val="auto"/>
          <w:spacing w:val="8"/>
          <w:kern w:val="0"/>
          <w:sz w:val="32"/>
          <w:szCs w:val="32"/>
        </w:rPr>
      </w:pPr>
      <w:r>
        <w:rPr>
          <w:rFonts w:hint="eastAsia" w:ascii="仿宋_GB2312" w:hAnsi="仿宋_GB2312" w:eastAsia="仿宋_GB2312" w:cs="仿宋_GB2312"/>
          <w:color w:val="auto"/>
          <w:spacing w:val="8"/>
          <w:kern w:val="0"/>
          <w:sz w:val="32"/>
          <w:szCs w:val="32"/>
        </w:rPr>
        <w:t>较大森林火灾：受害森林面积在1公顷以上100公顷以下的，或者死亡3人以上10人以下的，或者重伤10人以上50人以下的；</w:t>
      </w:r>
    </w:p>
    <w:p>
      <w:pPr>
        <w:keepNext w:val="0"/>
        <w:keepLines w:val="0"/>
        <w:pageBreakBefore w:val="0"/>
        <w:widowControl w:val="0"/>
        <w:kinsoku/>
        <w:wordWrap/>
        <w:overflowPunct/>
        <w:topLinePunct w:val="0"/>
        <w:autoSpaceDE/>
        <w:autoSpaceDN/>
        <w:bidi w:val="0"/>
        <w:adjustRightInd w:val="0"/>
        <w:snapToGrid w:val="0"/>
        <w:spacing w:line="600" w:lineRule="exact"/>
        <w:ind w:firstLine="672" w:firstLineChars="200"/>
        <w:jc w:val="both"/>
        <w:textAlignment w:val="auto"/>
        <w:outlineLvl w:val="9"/>
        <w:rPr>
          <w:rFonts w:hint="eastAsia" w:ascii="仿宋_GB2312" w:hAnsi="仿宋_GB2312" w:eastAsia="仿宋_GB2312" w:cs="仿宋_GB2312"/>
          <w:color w:val="auto"/>
          <w:spacing w:val="8"/>
          <w:kern w:val="0"/>
          <w:sz w:val="32"/>
          <w:szCs w:val="32"/>
        </w:rPr>
      </w:pPr>
      <w:r>
        <w:rPr>
          <w:rFonts w:hint="eastAsia" w:ascii="仿宋_GB2312" w:hAnsi="仿宋_GB2312" w:eastAsia="仿宋_GB2312" w:cs="仿宋_GB2312"/>
          <w:color w:val="auto"/>
          <w:spacing w:val="8"/>
          <w:kern w:val="0"/>
          <w:sz w:val="32"/>
          <w:szCs w:val="32"/>
        </w:rPr>
        <w:t>重大森林火灾：受害森林面积在100公顷以上1000公顷以下的，或者死亡10人以上30人以下的，或者重伤50人以上100人以下的；</w:t>
      </w:r>
    </w:p>
    <w:p>
      <w:pPr>
        <w:keepNext w:val="0"/>
        <w:keepLines w:val="0"/>
        <w:pageBreakBefore w:val="0"/>
        <w:widowControl w:val="0"/>
        <w:kinsoku/>
        <w:wordWrap/>
        <w:overflowPunct/>
        <w:topLinePunct w:val="0"/>
        <w:autoSpaceDE/>
        <w:autoSpaceDN/>
        <w:bidi w:val="0"/>
        <w:adjustRightInd w:val="0"/>
        <w:snapToGrid w:val="0"/>
        <w:spacing w:line="600" w:lineRule="exact"/>
        <w:ind w:firstLine="672" w:firstLineChars="200"/>
        <w:jc w:val="both"/>
        <w:textAlignment w:val="auto"/>
        <w:outlineLvl w:val="9"/>
        <w:rPr>
          <w:rFonts w:hint="eastAsia" w:ascii="仿宋_GB2312" w:hAnsi="仿宋_GB2312" w:eastAsia="仿宋_GB2312" w:cs="仿宋_GB2312"/>
          <w:color w:val="auto"/>
          <w:spacing w:val="8"/>
          <w:kern w:val="0"/>
          <w:sz w:val="32"/>
          <w:szCs w:val="32"/>
        </w:rPr>
      </w:pPr>
      <w:r>
        <w:rPr>
          <w:rFonts w:hint="eastAsia" w:ascii="仿宋_GB2312" w:hAnsi="仿宋_GB2312" w:eastAsia="仿宋_GB2312" w:cs="仿宋_GB2312"/>
          <w:color w:val="auto"/>
          <w:spacing w:val="8"/>
          <w:kern w:val="0"/>
          <w:sz w:val="32"/>
          <w:szCs w:val="32"/>
        </w:rPr>
        <w:t>特别重大森林火灾：受害森林面积在1000公顷以上的，或者死亡30人以上的，或者重伤100人以上的。</w:t>
      </w:r>
    </w:p>
    <w:p>
      <w:pPr>
        <w:keepNext w:val="0"/>
        <w:keepLines w:val="0"/>
        <w:pageBreakBefore w:val="0"/>
        <w:widowControl w:val="0"/>
        <w:kinsoku/>
        <w:wordWrap/>
        <w:overflowPunct/>
        <w:topLinePunct w:val="0"/>
        <w:autoSpaceDE/>
        <w:autoSpaceDN/>
        <w:bidi w:val="0"/>
        <w:adjustRightInd w:val="0"/>
        <w:snapToGrid w:val="0"/>
        <w:spacing w:line="600" w:lineRule="exact"/>
        <w:ind w:firstLine="672" w:firstLineChars="200"/>
        <w:textAlignment w:val="auto"/>
        <w:outlineLvl w:val="9"/>
        <w:rPr>
          <w:rFonts w:hint="eastAsia" w:ascii="仿宋_GB2312" w:hAnsi="仿宋_GB2312" w:eastAsia="仿宋_GB2312" w:cs="仿宋_GB2312"/>
          <w:color w:val="auto"/>
          <w:spacing w:val="8"/>
          <w:kern w:val="0"/>
          <w:sz w:val="32"/>
          <w:szCs w:val="32"/>
          <w:lang w:eastAsia="zh-CN"/>
        </w:rPr>
      </w:pPr>
      <w:r>
        <w:rPr>
          <w:rFonts w:hint="eastAsia" w:ascii="仿宋_GB2312" w:hAnsi="仿宋_GB2312" w:eastAsia="仿宋_GB2312" w:cs="仿宋_GB2312"/>
          <w:color w:val="auto"/>
          <w:spacing w:val="8"/>
          <w:kern w:val="0"/>
          <w:sz w:val="32"/>
          <w:szCs w:val="32"/>
          <w:lang w:eastAsia="zh-CN"/>
        </w:rPr>
        <w:t>注：</w:t>
      </w:r>
      <w:r>
        <w:rPr>
          <w:rFonts w:hint="eastAsia" w:ascii="仿宋_GB2312" w:hAnsi="仿宋_GB2312" w:eastAsia="仿宋_GB2312" w:cs="仿宋_GB2312"/>
          <w:i w:val="0"/>
          <w:iCs w:val="0"/>
          <w:caps w:val="0"/>
          <w:color w:val="auto"/>
          <w:spacing w:val="8"/>
          <w:kern w:val="0"/>
          <w:sz w:val="32"/>
          <w:szCs w:val="32"/>
          <w:shd w:val="clear" w:color="auto" w:fill="FFFFFF"/>
        </w:rPr>
        <w:t>“以上”包括本数，“以下”不包括本数</w:t>
      </w:r>
      <w:r>
        <w:rPr>
          <w:rFonts w:hint="eastAsia" w:ascii="仿宋_GB2312" w:hAnsi="仿宋_GB2312" w:eastAsia="仿宋_GB2312" w:cs="仿宋_GB2312"/>
          <w:i w:val="0"/>
          <w:iCs w:val="0"/>
          <w:caps w:val="0"/>
          <w:color w:val="auto"/>
          <w:spacing w:val="8"/>
          <w:kern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72" w:firstLineChars="200"/>
        <w:jc w:val="both"/>
        <w:textAlignment w:val="auto"/>
        <w:outlineLvl w:val="9"/>
        <w:rPr>
          <w:rFonts w:hint="eastAsia" w:ascii="黑体" w:hAnsi="黑体" w:eastAsia="黑体" w:cs="黑体"/>
          <w:b w:val="0"/>
          <w:bCs/>
          <w:color w:val="auto"/>
          <w:spacing w:val="8"/>
          <w:kern w:val="0"/>
          <w:sz w:val="32"/>
          <w:szCs w:val="32"/>
        </w:rPr>
      </w:pPr>
      <w:r>
        <w:rPr>
          <w:rFonts w:hint="eastAsia" w:ascii="黑体" w:hAnsi="黑体" w:eastAsia="黑体" w:cs="黑体"/>
          <w:b w:val="0"/>
          <w:bCs/>
          <w:color w:val="auto"/>
          <w:spacing w:val="8"/>
          <w:kern w:val="0"/>
          <w:sz w:val="32"/>
          <w:szCs w:val="32"/>
        </w:rPr>
        <w:t>二、草原火灾灾害分级标准</w:t>
      </w:r>
    </w:p>
    <w:p>
      <w:pPr>
        <w:keepNext w:val="0"/>
        <w:keepLines w:val="0"/>
        <w:pageBreakBefore w:val="0"/>
        <w:widowControl w:val="0"/>
        <w:kinsoku/>
        <w:wordWrap/>
        <w:overflowPunct/>
        <w:topLinePunct w:val="0"/>
        <w:autoSpaceDE/>
        <w:autoSpaceDN/>
        <w:bidi w:val="0"/>
        <w:adjustRightInd w:val="0"/>
        <w:snapToGrid w:val="0"/>
        <w:spacing w:line="600" w:lineRule="exact"/>
        <w:ind w:firstLine="672" w:firstLineChars="200"/>
        <w:jc w:val="both"/>
        <w:textAlignment w:val="auto"/>
        <w:outlineLvl w:val="9"/>
        <w:rPr>
          <w:rFonts w:hint="eastAsia" w:ascii="仿宋_GB2312" w:hAnsi="仿宋_GB2312" w:eastAsia="仿宋_GB2312" w:cs="仿宋_GB2312"/>
          <w:color w:val="auto"/>
          <w:spacing w:val="8"/>
          <w:kern w:val="0"/>
          <w:sz w:val="32"/>
          <w:szCs w:val="32"/>
        </w:rPr>
      </w:pPr>
      <w:r>
        <w:rPr>
          <w:rFonts w:hint="eastAsia" w:ascii="仿宋_GB2312" w:hAnsi="仿宋_GB2312" w:eastAsia="仿宋_GB2312" w:cs="仿宋_GB2312"/>
          <w:color w:val="auto"/>
          <w:spacing w:val="8"/>
          <w:kern w:val="0"/>
          <w:sz w:val="32"/>
          <w:szCs w:val="32"/>
        </w:rPr>
        <w:t>一般草原火灾：受害草原面积10公顷以上1000公顷以下的，或者造成重伤1人以上3人以下的，或者直接经济损失5000元以上50万元以下的。</w:t>
      </w:r>
    </w:p>
    <w:p>
      <w:pPr>
        <w:keepNext w:val="0"/>
        <w:keepLines w:val="0"/>
        <w:pageBreakBefore w:val="0"/>
        <w:widowControl w:val="0"/>
        <w:kinsoku/>
        <w:wordWrap/>
        <w:overflowPunct/>
        <w:topLinePunct w:val="0"/>
        <w:autoSpaceDE/>
        <w:autoSpaceDN/>
        <w:bidi w:val="0"/>
        <w:adjustRightInd w:val="0"/>
        <w:snapToGrid w:val="0"/>
        <w:spacing w:line="600" w:lineRule="exact"/>
        <w:ind w:firstLine="672" w:firstLineChars="200"/>
        <w:jc w:val="both"/>
        <w:textAlignment w:val="auto"/>
        <w:outlineLvl w:val="9"/>
        <w:rPr>
          <w:rFonts w:hint="eastAsia" w:ascii="仿宋_GB2312" w:hAnsi="仿宋_GB2312" w:eastAsia="仿宋_GB2312" w:cs="仿宋_GB2312"/>
          <w:color w:val="auto"/>
          <w:spacing w:val="8"/>
          <w:kern w:val="0"/>
          <w:sz w:val="32"/>
          <w:szCs w:val="32"/>
        </w:rPr>
      </w:pPr>
      <w:r>
        <w:rPr>
          <w:rFonts w:hint="eastAsia" w:ascii="仿宋_GB2312" w:hAnsi="仿宋_GB2312" w:eastAsia="仿宋_GB2312" w:cs="仿宋_GB2312"/>
          <w:color w:val="auto"/>
          <w:spacing w:val="8"/>
          <w:kern w:val="0"/>
          <w:sz w:val="32"/>
          <w:szCs w:val="32"/>
        </w:rPr>
        <w:t>较大草原火灾：受害草原面积1000公顷以上5000公顷以下的，或者造成死亡3人以下，或者造成重伤3人以上10人以下的，或者直接经济损失50万元以上300万元以下的。</w:t>
      </w:r>
    </w:p>
    <w:p>
      <w:pPr>
        <w:keepNext w:val="0"/>
        <w:keepLines w:val="0"/>
        <w:pageBreakBefore w:val="0"/>
        <w:widowControl w:val="0"/>
        <w:kinsoku/>
        <w:wordWrap/>
        <w:overflowPunct/>
        <w:topLinePunct w:val="0"/>
        <w:autoSpaceDE/>
        <w:autoSpaceDN/>
        <w:bidi w:val="0"/>
        <w:adjustRightInd w:val="0"/>
        <w:snapToGrid w:val="0"/>
        <w:spacing w:line="600" w:lineRule="exact"/>
        <w:ind w:firstLine="672" w:firstLineChars="200"/>
        <w:jc w:val="both"/>
        <w:textAlignment w:val="auto"/>
        <w:outlineLvl w:val="9"/>
        <w:rPr>
          <w:rFonts w:hint="eastAsia" w:ascii="仿宋_GB2312" w:hAnsi="仿宋_GB2312" w:eastAsia="仿宋_GB2312" w:cs="仿宋_GB2312"/>
          <w:color w:val="auto"/>
          <w:spacing w:val="8"/>
          <w:kern w:val="0"/>
          <w:sz w:val="32"/>
          <w:szCs w:val="32"/>
        </w:rPr>
      </w:pPr>
      <w:r>
        <w:rPr>
          <w:rFonts w:hint="eastAsia" w:ascii="仿宋_GB2312" w:hAnsi="仿宋_GB2312" w:eastAsia="仿宋_GB2312" w:cs="仿宋_GB2312"/>
          <w:color w:val="auto"/>
          <w:spacing w:val="8"/>
          <w:kern w:val="0"/>
          <w:sz w:val="32"/>
          <w:szCs w:val="32"/>
        </w:rPr>
        <w:t>重大草原火灾：受害草原面积5000公顷以上8000公顷以下的，或者造成死亡3人以上10人以下，或造成死亡和重伤合计10人以上20人以下的，或者直接经济损失300万元以上500万元以下的。</w:t>
      </w:r>
    </w:p>
    <w:p>
      <w:pPr>
        <w:keepNext w:val="0"/>
        <w:keepLines w:val="0"/>
        <w:pageBreakBefore w:val="0"/>
        <w:widowControl w:val="0"/>
        <w:kinsoku/>
        <w:wordWrap/>
        <w:overflowPunct/>
        <w:topLinePunct w:val="0"/>
        <w:autoSpaceDE/>
        <w:autoSpaceDN/>
        <w:bidi w:val="0"/>
        <w:adjustRightInd w:val="0"/>
        <w:snapToGrid w:val="0"/>
        <w:spacing w:line="600" w:lineRule="exact"/>
        <w:ind w:firstLine="672" w:firstLineChars="200"/>
        <w:jc w:val="both"/>
        <w:textAlignment w:val="auto"/>
        <w:outlineLvl w:val="9"/>
        <w:rPr>
          <w:rFonts w:hint="eastAsia" w:ascii="仿宋_GB2312" w:hAnsi="仿宋_GB2312" w:eastAsia="仿宋_GB2312" w:cs="仿宋_GB2312"/>
          <w:color w:val="auto"/>
          <w:spacing w:val="8"/>
          <w:kern w:val="0"/>
          <w:sz w:val="32"/>
          <w:szCs w:val="32"/>
        </w:rPr>
      </w:pPr>
      <w:r>
        <w:rPr>
          <w:rFonts w:hint="eastAsia" w:ascii="仿宋_GB2312" w:hAnsi="仿宋_GB2312" w:eastAsia="仿宋_GB2312" w:cs="仿宋_GB2312"/>
          <w:color w:val="auto"/>
          <w:spacing w:val="8"/>
          <w:kern w:val="0"/>
          <w:sz w:val="32"/>
          <w:szCs w:val="32"/>
        </w:rPr>
        <w:t>特别重大草原火灾：受害草原面积8000公顷以上的，或者造成死亡10人以上，或造成死亡和重伤合计20人以上的，或者直接经济损失500万元以上的。</w:t>
      </w:r>
    </w:p>
    <w:p>
      <w:pPr>
        <w:pStyle w:val="3"/>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i w:val="0"/>
          <w:iCs w:val="0"/>
          <w:caps w:val="0"/>
          <w:color w:val="auto"/>
          <w:spacing w:val="8"/>
          <w:kern w:val="0"/>
          <w:sz w:val="32"/>
          <w:szCs w:val="32"/>
          <w:shd w:val="clear" w:color="auto" w:fill="auto"/>
          <w:lang w:eastAsia="zh-CN"/>
        </w:rPr>
      </w:pPr>
      <w:r>
        <w:rPr>
          <w:rFonts w:hint="eastAsia" w:ascii="仿宋_GB2312" w:hAnsi="仿宋_GB2312" w:eastAsia="仿宋_GB2312" w:cs="仿宋_GB2312"/>
          <w:color w:val="auto"/>
          <w:spacing w:val="8"/>
          <w:kern w:val="0"/>
          <w:sz w:val="32"/>
          <w:szCs w:val="32"/>
          <w:lang w:eastAsia="zh-CN"/>
        </w:rPr>
        <w:t>注：</w:t>
      </w:r>
      <w:r>
        <w:rPr>
          <w:rFonts w:hint="eastAsia" w:ascii="仿宋_GB2312" w:hAnsi="仿宋_GB2312" w:eastAsia="仿宋_GB2312" w:cs="仿宋_GB2312"/>
          <w:i w:val="0"/>
          <w:iCs w:val="0"/>
          <w:caps w:val="0"/>
          <w:color w:val="auto"/>
          <w:spacing w:val="8"/>
          <w:kern w:val="0"/>
          <w:sz w:val="32"/>
          <w:szCs w:val="32"/>
          <w:shd w:val="clear" w:color="auto" w:fill="auto"/>
        </w:rPr>
        <w:t>“以上”包括本数，“以下”不包括本数</w:t>
      </w:r>
      <w:r>
        <w:rPr>
          <w:rFonts w:hint="eastAsia" w:ascii="仿宋_GB2312" w:hAnsi="仿宋_GB2312" w:eastAsia="仿宋_GB2312" w:cs="仿宋_GB2312"/>
          <w:i w:val="0"/>
          <w:iCs w:val="0"/>
          <w:caps w:val="0"/>
          <w:color w:val="auto"/>
          <w:spacing w:val="8"/>
          <w:kern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spacing w:line="560" w:lineRule="atLeast"/>
        <w:jc w:val="both"/>
        <w:textAlignment w:val="auto"/>
        <w:outlineLvl w:val="0"/>
        <w:rPr>
          <w:rFonts w:hint="eastAsia" w:ascii="黑体" w:eastAsia="黑体"/>
          <w:bCs/>
          <w:color w:val="auto"/>
          <w:kern w:val="44"/>
          <w:sz w:val="32"/>
          <w:szCs w:val="44"/>
          <w:lang w:val="en-US" w:eastAsia="zh-CN"/>
        </w:rPr>
      </w:pPr>
      <w:bookmarkStart w:id="2" w:name="_Toc31386"/>
      <w:bookmarkStart w:id="3" w:name="_Toc28891"/>
    </w:p>
    <w:p>
      <w:pPr>
        <w:keepNext w:val="0"/>
        <w:keepLines w:val="0"/>
        <w:pageBreakBefore w:val="0"/>
        <w:widowControl w:val="0"/>
        <w:kinsoku/>
        <w:wordWrap/>
        <w:overflowPunct/>
        <w:topLinePunct w:val="0"/>
        <w:autoSpaceDE/>
        <w:autoSpaceDN/>
        <w:bidi w:val="0"/>
        <w:spacing w:line="560" w:lineRule="atLeast"/>
        <w:jc w:val="both"/>
        <w:textAlignment w:val="auto"/>
        <w:outlineLvl w:val="0"/>
        <w:rPr>
          <w:rFonts w:hint="eastAsia" w:ascii="黑体" w:eastAsia="黑体"/>
          <w:bCs/>
          <w:color w:val="auto"/>
          <w:kern w:val="44"/>
          <w:sz w:val="32"/>
          <w:szCs w:val="44"/>
          <w:lang w:val="en-US" w:eastAsia="zh-CN"/>
        </w:rPr>
      </w:pPr>
    </w:p>
    <w:p>
      <w:pPr>
        <w:keepNext w:val="0"/>
        <w:keepLines w:val="0"/>
        <w:pageBreakBefore w:val="0"/>
        <w:widowControl w:val="0"/>
        <w:kinsoku/>
        <w:wordWrap/>
        <w:overflowPunct/>
        <w:topLinePunct w:val="0"/>
        <w:autoSpaceDE/>
        <w:autoSpaceDN/>
        <w:bidi w:val="0"/>
        <w:spacing w:line="560" w:lineRule="atLeast"/>
        <w:jc w:val="both"/>
        <w:textAlignment w:val="auto"/>
        <w:outlineLvl w:val="0"/>
        <w:rPr>
          <w:rFonts w:hint="eastAsia" w:ascii="黑体" w:eastAsia="黑体"/>
          <w:bCs/>
          <w:color w:val="auto"/>
          <w:kern w:val="44"/>
          <w:sz w:val="32"/>
          <w:szCs w:val="44"/>
          <w:lang w:val="en-US" w:eastAsia="zh-CN"/>
        </w:rPr>
      </w:pPr>
    </w:p>
    <w:p>
      <w:pPr>
        <w:keepNext w:val="0"/>
        <w:keepLines w:val="0"/>
        <w:pageBreakBefore w:val="0"/>
        <w:widowControl w:val="0"/>
        <w:kinsoku/>
        <w:wordWrap/>
        <w:overflowPunct/>
        <w:topLinePunct w:val="0"/>
        <w:autoSpaceDE/>
        <w:autoSpaceDN/>
        <w:bidi w:val="0"/>
        <w:spacing w:line="560" w:lineRule="atLeast"/>
        <w:jc w:val="both"/>
        <w:textAlignment w:val="auto"/>
        <w:outlineLvl w:val="0"/>
        <w:rPr>
          <w:rFonts w:hint="eastAsia" w:ascii="黑体" w:eastAsia="黑体"/>
          <w:bCs/>
          <w:color w:val="auto"/>
          <w:kern w:val="44"/>
          <w:sz w:val="32"/>
          <w:szCs w:val="44"/>
          <w:lang w:val="en-US" w:eastAsia="zh-CN"/>
        </w:rPr>
      </w:pPr>
    </w:p>
    <w:p>
      <w:pPr>
        <w:keepNext w:val="0"/>
        <w:keepLines w:val="0"/>
        <w:pageBreakBefore w:val="0"/>
        <w:widowControl w:val="0"/>
        <w:kinsoku/>
        <w:wordWrap/>
        <w:overflowPunct/>
        <w:topLinePunct w:val="0"/>
        <w:autoSpaceDE/>
        <w:autoSpaceDN/>
        <w:bidi w:val="0"/>
        <w:spacing w:line="560" w:lineRule="atLeast"/>
        <w:jc w:val="both"/>
        <w:textAlignment w:val="auto"/>
        <w:outlineLvl w:val="0"/>
        <w:rPr>
          <w:rFonts w:hint="eastAsia" w:ascii="黑体" w:eastAsia="黑体"/>
          <w:bCs/>
          <w:color w:val="auto"/>
          <w:kern w:val="44"/>
          <w:sz w:val="32"/>
          <w:szCs w:val="44"/>
          <w:lang w:val="en-US" w:eastAsia="zh-CN"/>
        </w:rPr>
      </w:pPr>
    </w:p>
    <w:p>
      <w:pPr>
        <w:keepNext w:val="0"/>
        <w:keepLines w:val="0"/>
        <w:pageBreakBefore w:val="0"/>
        <w:widowControl w:val="0"/>
        <w:kinsoku/>
        <w:wordWrap/>
        <w:overflowPunct/>
        <w:topLinePunct w:val="0"/>
        <w:autoSpaceDE/>
        <w:autoSpaceDN/>
        <w:bidi w:val="0"/>
        <w:spacing w:line="560" w:lineRule="atLeast"/>
        <w:jc w:val="both"/>
        <w:textAlignment w:val="auto"/>
        <w:outlineLvl w:val="0"/>
        <w:rPr>
          <w:rFonts w:hint="eastAsia" w:ascii="黑体" w:eastAsia="黑体"/>
          <w:bCs/>
          <w:color w:val="auto"/>
          <w:kern w:val="44"/>
          <w:sz w:val="32"/>
          <w:szCs w:val="44"/>
          <w:lang w:val="en-US" w:eastAsia="zh-CN"/>
        </w:rPr>
      </w:pPr>
    </w:p>
    <w:p>
      <w:pPr>
        <w:keepNext w:val="0"/>
        <w:keepLines w:val="0"/>
        <w:pageBreakBefore w:val="0"/>
        <w:widowControl w:val="0"/>
        <w:kinsoku/>
        <w:wordWrap/>
        <w:overflowPunct/>
        <w:topLinePunct w:val="0"/>
        <w:autoSpaceDE/>
        <w:autoSpaceDN/>
        <w:bidi w:val="0"/>
        <w:spacing w:line="560" w:lineRule="atLeast"/>
        <w:jc w:val="both"/>
        <w:textAlignment w:val="auto"/>
        <w:outlineLvl w:val="0"/>
        <w:rPr>
          <w:rFonts w:hint="eastAsia" w:ascii="黑体" w:eastAsia="黑体"/>
          <w:bCs/>
          <w:color w:val="auto"/>
          <w:kern w:val="44"/>
          <w:sz w:val="32"/>
          <w:szCs w:val="44"/>
          <w:lang w:val="en-US" w:eastAsia="zh-CN"/>
        </w:rPr>
      </w:pPr>
    </w:p>
    <w:p>
      <w:pPr>
        <w:keepNext w:val="0"/>
        <w:keepLines w:val="0"/>
        <w:pageBreakBefore w:val="0"/>
        <w:widowControl w:val="0"/>
        <w:kinsoku/>
        <w:wordWrap/>
        <w:overflowPunct/>
        <w:topLinePunct w:val="0"/>
        <w:autoSpaceDE/>
        <w:autoSpaceDN/>
        <w:bidi w:val="0"/>
        <w:spacing w:line="560" w:lineRule="atLeast"/>
        <w:jc w:val="both"/>
        <w:textAlignment w:val="auto"/>
        <w:outlineLvl w:val="0"/>
        <w:rPr>
          <w:rFonts w:hint="eastAsia" w:ascii="黑体" w:eastAsia="黑体"/>
          <w:bCs/>
          <w:color w:val="auto"/>
          <w:kern w:val="44"/>
          <w:sz w:val="32"/>
          <w:szCs w:val="44"/>
          <w:lang w:val="en-US" w:eastAsia="zh-CN"/>
        </w:rPr>
      </w:pPr>
    </w:p>
    <w:p>
      <w:pPr>
        <w:keepNext w:val="0"/>
        <w:keepLines w:val="0"/>
        <w:pageBreakBefore w:val="0"/>
        <w:widowControl w:val="0"/>
        <w:kinsoku/>
        <w:wordWrap/>
        <w:overflowPunct/>
        <w:topLinePunct w:val="0"/>
        <w:autoSpaceDE/>
        <w:autoSpaceDN/>
        <w:bidi w:val="0"/>
        <w:spacing w:line="560" w:lineRule="atLeast"/>
        <w:jc w:val="both"/>
        <w:textAlignment w:val="auto"/>
        <w:outlineLvl w:val="0"/>
        <w:rPr>
          <w:rFonts w:hint="eastAsia" w:ascii="黑体" w:eastAsia="黑体"/>
          <w:bCs/>
          <w:color w:val="auto"/>
          <w:kern w:val="44"/>
          <w:sz w:val="32"/>
          <w:szCs w:val="44"/>
          <w:lang w:val="en-US" w:eastAsia="zh-CN"/>
        </w:rPr>
      </w:pPr>
    </w:p>
    <w:p>
      <w:pPr>
        <w:keepNext w:val="0"/>
        <w:keepLines w:val="0"/>
        <w:pageBreakBefore w:val="0"/>
        <w:widowControl w:val="0"/>
        <w:kinsoku/>
        <w:wordWrap/>
        <w:overflowPunct/>
        <w:topLinePunct w:val="0"/>
        <w:autoSpaceDE/>
        <w:autoSpaceDN/>
        <w:bidi w:val="0"/>
        <w:spacing w:line="560" w:lineRule="atLeast"/>
        <w:jc w:val="both"/>
        <w:textAlignment w:val="auto"/>
        <w:outlineLvl w:val="0"/>
        <w:rPr>
          <w:rFonts w:hint="eastAsia" w:ascii="黑体" w:eastAsia="黑体"/>
          <w:bCs/>
          <w:color w:val="auto"/>
          <w:kern w:val="44"/>
          <w:sz w:val="32"/>
          <w:szCs w:val="44"/>
          <w:lang w:val="en-US" w:eastAsia="zh-CN"/>
        </w:rPr>
      </w:pPr>
    </w:p>
    <w:p>
      <w:pPr>
        <w:keepNext w:val="0"/>
        <w:keepLines w:val="0"/>
        <w:pageBreakBefore w:val="0"/>
        <w:widowControl w:val="0"/>
        <w:kinsoku/>
        <w:wordWrap/>
        <w:overflowPunct/>
        <w:topLinePunct w:val="0"/>
        <w:autoSpaceDE/>
        <w:autoSpaceDN/>
        <w:bidi w:val="0"/>
        <w:spacing w:line="560" w:lineRule="atLeast"/>
        <w:jc w:val="both"/>
        <w:textAlignment w:val="auto"/>
        <w:outlineLvl w:val="0"/>
        <w:rPr>
          <w:rFonts w:hint="eastAsia" w:ascii="黑体" w:eastAsia="黑体"/>
          <w:bCs/>
          <w:color w:val="auto"/>
          <w:kern w:val="44"/>
          <w:sz w:val="32"/>
          <w:szCs w:val="44"/>
          <w:lang w:val="en-US" w:eastAsia="zh-CN"/>
        </w:rPr>
      </w:pPr>
    </w:p>
    <w:p>
      <w:pPr>
        <w:keepNext w:val="0"/>
        <w:keepLines w:val="0"/>
        <w:pageBreakBefore w:val="0"/>
        <w:widowControl w:val="0"/>
        <w:kinsoku/>
        <w:wordWrap/>
        <w:overflowPunct/>
        <w:topLinePunct w:val="0"/>
        <w:autoSpaceDE/>
        <w:autoSpaceDN/>
        <w:bidi w:val="0"/>
        <w:spacing w:line="560" w:lineRule="atLeast"/>
        <w:jc w:val="both"/>
        <w:textAlignment w:val="auto"/>
        <w:outlineLvl w:val="0"/>
        <w:rPr>
          <w:rFonts w:hint="eastAsia" w:ascii="黑体" w:eastAsia="黑体"/>
          <w:bCs/>
          <w:color w:val="auto"/>
          <w:kern w:val="44"/>
          <w:sz w:val="32"/>
          <w:szCs w:val="44"/>
          <w:lang w:val="en-US" w:eastAsia="zh-CN"/>
        </w:rPr>
      </w:pPr>
    </w:p>
    <w:p>
      <w:pPr>
        <w:keepNext w:val="0"/>
        <w:keepLines w:val="0"/>
        <w:pageBreakBefore w:val="0"/>
        <w:widowControl w:val="0"/>
        <w:kinsoku/>
        <w:wordWrap/>
        <w:overflowPunct/>
        <w:topLinePunct w:val="0"/>
        <w:autoSpaceDE/>
        <w:autoSpaceDN/>
        <w:bidi w:val="0"/>
        <w:spacing w:line="560" w:lineRule="atLeast"/>
        <w:jc w:val="both"/>
        <w:textAlignment w:val="auto"/>
        <w:outlineLvl w:val="0"/>
        <w:rPr>
          <w:rFonts w:hint="eastAsia" w:ascii="黑体" w:eastAsia="黑体"/>
          <w:bCs/>
          <w:color w:val="auto"/>
          <w:kern w:val="44"/>
          <w:sz w:val="32"/>
          <w:szCs w:val="44"/>
          <w:lang w:val="en-US" w:eastAsia="zh-CN"/>
        </w:rPr>
      </w:pPr>
      <w:r>
        <w:rPr>
          <w:rFonts w:hint="eastAsia" w:ascii="黑体" w:eastAsia="黑体"/>
          <w:bCs/>
          <w:color w:val="auto"/>
          <w:kern w:val="44"/>
          <w:sz w:val="32"/>
          <w:szCs w:val="44"/>
          <w:lang w:val="en-US" w:eastAsia="zh-CN"/>
        </w:rPr>
        <w:t xml:space="preserve">附件3 </w:t>
      </w:r>
      <w:bookmarkStart w:id="4" w:name="_Toc474625787_WPSOffice_Level1"/>
      <w:bookmarkStart w:id="5" w:name="_Toc1906427743_WPSOffice_Level1"/>
    </w:p>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outlineLvl w:val="0"/>
        <w:rPr>
          <w:rFonts w:hint="eastAsia" w:ascii="方正小标宋简体" w:hAnsi="方正小标宋简体" w:eastAsia="方正小标宋简体" w:cs="方正小标宋简体"/>
          <w:bCs/>
          <w:color w:val="auto"/>
          <w:kern w:val="44"/>
          <w:sz w:val="44"/>
          <w:szCs w:val="56"/>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outlineLvl w:val="0"/>
        <w:rPr>
          <w:rFonts w:hint="eastAsia" w:ascii="方正小标宋简体" w:hAnsi="方正小标宋简体" w:eastAsia="方正小标宋简体" w:cs="方正小标宋简体"/>
          <w:bCs/>
          <w:color w:val="auto"/>
          <w:kern w:val="44"/>
          <w:sz w:val="44"/>
          <w:szCs w:val="56"/>
          <w:lang w:val="en-US" w:eastAsia="zh-CN"/>
        </w:rPr>
      </w:pPr>
      <w:r>
        <w:rPr>
          <w:rFonts w:hint="eastAsia" w:ascii="方正小标宋简体" w:hAnsi="方正小标宋简体" w:eastAsia="方正小标宋简体" w:cs="方正小标宋简体"/>
          <w:bCs/>
          <w:color w:val="auto"/>
          <w:kern w:val="44"/>
          <w:sz w:val="44"/>
          <w:szCs w:val="56"/>
          <w:lang w:val="en-US" w:eastAsia="zh-CN"/>
        </w:rPr>
        <w:t>跨旗县市（区）支援力量</w:t>
      </w:r>
      <w:bookmarkEnd w:id="4"/>
      <w:bookmarkEnd w:id="5"/>
      <w:bookmarkStart w:id="6" w:name="_Toc306564140_WPSOffice_Level1"/>
      <w:bookmarkStart w:id="7" w:name="_Toc620681357_WPSOffice_Level1"/>
    </w:p>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outlineLvl w:val="0"/>
        <w:rPr>
          <w:rFonts w:hint="eastAsia" w:ascii="方正小标宋简体" w:hAnsi="方正小标宋简体" w:eastAsia="方正小标宋简体" w:cs="方正小标宋简体"/>
          <w:bCs/>
          <w:color w:val="auto"/>
          <w:kern w:val="44"/>
          <w:sz w:val="44"/>
          <w:szCs w:val="56"/>
          <w:lang w:val="en-US" w:eastAsia="zh-CN"/>
        </w:rPr>
      </w:pPr>
      <w:r>
        <w:rPr>
          <w:rFonts w:hint="eastAsia" w:ascii="方正小标宋简体" w:hAnsi="方正小标宋简体" w:eastAsia="方正小标宋简体" w:cs="方正小标宋简体"/>
          <w:bCs/>
          <w:color w:val="auto"/>
          <w:kern w:val="44"/>
          <w:sz w:val="44"/>
          <w:szCs w:val="56"/>
          <w:lang w:val="en-US" w:eastAsia="zh-CN"/>
        </w:rPr>
        <w:t>组成及调动办法</w:t>
      </w:r>
      <w:bookmarkEnd w:id="2"/>
      <w:bookmarkEnd w:id="6"/>
      <w:bookmarkEnd w:id="7"/>
    </w:p>
    <w:p>
      <w:pPr>
        <w:keepNext w:val="0"/>
        <w:keepLines w:val="0"/>
        <w:pageBreakBefore w:val="0"/>
        <w:widowControl w:val="0"/>
        <w:kinsoku/>
        <w:wordWrap/>
        <w:overflowPunct/>
        <w:topLinePunct w:val="0"/>
        <w:autoSpaceDE/>
        <w:autoSpaceDN/>
        <w:bidi w:val="0"/>
        <w:adjustRightInd w:val="0"/>
        <w:snapToGrid w:val="0"/>
        <w:spacing w:line="560" w:lineRule="atLeast"/>
        <w:ind w:firstLine="560"/>
        <w:textAlignment w:val="auto"/>
        <w:outlineLvl w:val="0"/>
        <w:rPr>
          <w:rFonts w:hint="eastAsia" w:ascii="黑体" w:hAnsi="黑体" w:eastAsia="黑体" w:cs="黑体"/>
          <w:color w:val="auto"/>
          <w:kern w:val="0"/>
          <w:sz w:val="32"/>
          <w:szCs w:val="32"/>
        </w:rPr>
      </w:pPr>
      <w:bookmarkStart w:id="8" w:name="_Toc10954"/>
      <w:bookmarkStart w:id="9" w:name="_Toc12144"/>
      <w:bookmarkStart w:id="10" w:name="_Toc522209792_WPSOffice_Level1"/>
      <w:bookmarkStart w:id="11" w:name="_Toc2117457165_WPSOffice_Level1"/>
      <w:bookmarkStart w:id="12" w:name="_Toc32666"/>
      <w:bookmarkStart w:id="13" w:name="_Toc14284"/>
      <w:bookmarkStart w:id="14" w:name="_Toc3166"/>
      <w:bookmarkStart w:id="15" w:name="_Toc21164"/>
    </w:p>
    <w:p>
      <w:pPr>
        <w:keepNext w:val="0"/>
        <w:keepLines w:val="0"/>
        <w:pageBreakBefore w:val="0"/>
        <w:widowControl w:val="0"/>
        <w:kinsoku/>
        <w:wordWrap/>
        <w:overflowPunct/>
        <w:topLinePunct w:val="0"/>
        <w:autoSpaceDE/>
        <w:autoSpaceDN/>
        <w:bidi w:val="0"/>
        <w:adjustRightInd w:val="0"/>
        <w:snapToGrid w:val="0"/>
        <w:spacing w:line="560" w:lineRule="atLeast"/>
        <w:ind w:firstLine="560"/>
        <w:textAlignment w:val="auto"/>
        <w:outlineLvl w:val="0"/>
        <w:rPr>
          <w:rFonts w:ascii="黑体" w:hAnsi="黑体" w:eastAsia="黑体" w:cs="黑体"/>
          <w:color w:val="auto"/>
          <w:sz w:val="32"/>
          <w:szCs w:val="32"/>
        </w:rPr>
      </w:pPr>
      <w:r>
        <w:rPr>
          <w:rFonts w:hint="eastAsia" w:ascii="黑体" w:hAnsi="黑体" w:eastAsia="黑体" w:cs="黑体"/>
          <w:color w:val="auto"/>
          <w:kern w:val="0"/>
          <w:sz w:val="32"/>
          <w:szCs w:val="32"/>
        </w:rPr>
        <w:t>一、跨旗县市（区）支援力量组成</w:t>
      </w:r>
      <w:bookmarkEnd w:id="8"/>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val="0"/>
        <w:snapToGrid w:val="0"/>
        <w:spacing w:line="560" w:lineRule="atLeas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跨旗县市（区）支援力量为各旗县市（区）森林草原专业扑火队伍、盟森林消防支队。地方森林草原专业扑火队伍的调动由盟森林草原防灭火指挥部直接下达调动命令。盟森林消防力量的调动，由盟应急管理局、盟森林消防支队按照盟森林草原防灭火指挥部工作要求和有关规定下达增援调动命令，解放军和武警部队的调动由盟森林草原防灭火指挥部商请盟军分区、盟武警支队按有关规定组织实施。发生跨旗县市</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区</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增援工作时，由火灾发生地人民政府对跨旗县市（区）增援力量进行必要的交通、油料、生活物资等保障。需要调用应急航空救援飞机时，由盟应急管理局向自治区应急厅申请办理。</w:t>
      </w:r>
    </w:p>
    <w:p>
      <w:pPr>
        <w:keepNext w:val="0"/>
        <w:keepLines w:val="0"/>
        <w:pageBreakBefore w:val="0"/>
        <w:widowControl w:val="0"/>
        <w:kinsoku/>
        <w:wordWrap/>
        <w:overflowPunct/>
        <w:topLinePunct w:val="0"/>
        <w:autoSpaceDE/>
        <w:autoSpaceDN/>
        <w:bidi w:val="0"/>
        <w:adjustRightInd w:val="0"/>
        <w:snapToGrid w:val="0"/>
        <w:spacing w:line="560" w:lineRule="atLeast"/>
        <w:ind w:firstLine="560"/>
        <w:textAlignment w:val="auto"/>
        <w:outlineLvl w:val="0"/>
        <w:rPr>
          <w:rFonts w:ascii="黑体" w:hAnsi="黑体" w:eastAsia="黑体" w:cs="黑体"/>
          <w:color w:val="auto"/>
          <w:kern w:val="0"/>
          <w:sz w:val="32"/>
          <w:szCs w:val="32"/>
        </w:rPr>
      </w:pPr>
      <w:bookmarkStart w:id="16" w:name="_Toc27294"/>
      <w:bookmarkStart w:id="17" w:name="_Toc27959"/>
      <w:bookmarkStart w:id="18" w:name="_Toc198983697_WPSOffice_Level1"/>
      <w:bookmarkStart w:id="19" w:name="_Toc19433"/>
      <w:bookmarkStart w:id="20" w:name="_Toc20894"/>
      <w:bookmarkStart w:id="21" w:name="_Toc318027541_WPSOffice_Level1"/>
      <w:bookmarkStart w:id="22" w:name="_Toc2527"/>
      <w:bookmarkStart w:id="23" w:name="_Toc20372"/>
      <w:r>
        <w:rPr>
          <w:rFonts w:hint="eastAsia" w:ascii="黑体" w:hAnsi="黑体" w:eastAsia="黑体" w:cs="黑体"/>
          <w:color w:val="auto"/>
          <w:kern w:val="0"/>
          <w:sz w:val="32"/>
          <w:szCs w:val="32"/>
        </w:rPr>
        <w:t>二、支援力量调动办法</w:t>
      </w:r>
      <w:bookmarkEnd w:id="16"/>
      <w:bookmarkEnd w:id="17"/>
      <w:bookmarkEnd w:id="18"/>
      <w:bookmarkEnd w:id="19"/>
      <w:bookmarkEnd w:id="20"/>
      <w:bookmarkEnd w:id="21"/>
      <w:bookmarkEnd w:id="22"/>
      <w:bookmarkEnd w:id="23"/>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atLeast"/>
        <w:jc w:val="both"/>
        <w:textAlignment w:val="auto"/>
        <w:outlineLvl w:val="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当我</w:t>
      </w:r>
      <w:r>
        <w:rPr>
          <w:rFonts w:hint="eastAsia" w:ascii="仿宋_GB2312" w:hAnsi="仿宋_GB2312" w:eastAsia="仿宋_GB2312" w:cs="仿宋_GB2312"/>
          <w:color w:val="auto"/>
          <w:kern w:val="0"/>
          <w:sz w:val="32"/>
          <w:szCs w:val="32"/>
          <w:lang w:val="en-US" w:eastAsia="zh-CN"/>
        </w:rPr>
        <w:t>旗</w:t>
      </w:r>
      <w:r>
        <w:rPr>
          <w:rFonts w:hint="eastAsia" w:ascii="仿宋_GB2312" w:hAnsi="仿宋_GB2312" w:eastAsia="仿宋_GB2312" w:cs="仿宋_GB2312"/>
          <w:color w:val="auto"/>
          <w:kern w:val="0"/>
          <w:sz w:val="32"/>
          <w:szCs w:val="32"/>
        </w:rPr>
        <w:t>域内的任何</w:t>
      </w:r>
      <w:r>
        <w:rPr>
          <w:rFonts w:hint="eastAsia" w:ascii="仿宋_GB2312" w:hAnsi="仿宋_GB2312" w:eastAsia="仿宋_GB2312" w:cs="仿宋_GB2312"/>
          <w:color w:val="auto"/>
          <w:kern w:val="0"/>
          <w:sz w:val="32"/>
          <w:szCs w:val="32"/>
          <w:lang w:val="en-US" w:eastAsia="zh-CN"/>
        </w:rPr>
        <w:t>苏木镇（场）</w:t>
      </w:r>
      <w:r>
        <w:rPr>
          <w:rFonts w:hint="eastAsia" w:ascii="仿宋_GB2312" w:hAnsi="仿宋_GB2312" w:eastAsia="仿宋_GB2312" w:cs="仿宋_GB2312"/>
          <w:color w:val="auto"/>
          <w:kern w:val="0"/>
          <w:sz w:val="32"/>
          <w:szCs w:val="32"/>
        </w:rPr>
        <w:t>发生森林草原火灾，旗驻地森林消防大队、旗森林草原专业扑火队伍、消防救援大队为第一梯队；根据旗指挥部请求、灭火救援需要，盟森林消防支队、盟消防救援支队、其他旗县市（区）森林草原专业扑火队伍为第二梯队；根据需要调派盟军分区、323旅、盟武警支队、民兵预备役支援为第三梯队。</w:t>
      </w:r>
      <w:bookmarkStart w:id="24" w:name="_Toc1030761870_WPSOffice_Level1"/>
      <w:bookmarkStart w:id="25" w:name="_Toc1655687391_WPSOffice_Level1"/>
    </w:p>
    <w:p>
      <w:pPr>
        <w:pStyle w:val="5"/>
        <w:keepNext w:val="0"/>
        <w:keepLines w:val="0"/>
        <w:pageBreakBefore w:val="0"/>
        <w:widowControl w:val="0"/>
        <w:kinsoku/>
        <w:wordWrap/>
        <w:overflowPunct/>
        <w:topLinePunct w:val="0"/>
        <w:autoSpaceDE/>
        <w:autoSpaceDN/>
        <w:bidi w:val="0"/>
        <w:spacing w:beforeAutospacing="0" w:afterAutospacing="0" w:line="560" w:lineRule="atLeast"/>
        <w:jc w:val="both"/>
        <w:textAlignment w:val="auto"/>
        <w:outlineLvl w:val="0"/>
        <w:rPr>
          <w:rFonts w:hint="eastAsia" w:ascii="黑体" w:eastAsia="黑体"/>
          <w:bCs/>
          <w:color w:val="auto"/>
          <w:kern w:val="44"/>
          <w:sz w:val="32"/>
          <w:szCs w:val="44"/>
          <w:lang w:val="en-US" w:eastAsia="zh-CN"/>
        </w:rPr>
      </w:pPr>
      <w:bookmarkStart w:id="26" w:name="_Toc30369"/>
      <w:r>
        <w:rPr>
          <w:rFonts w:hint="eastAsia" w:ascii="黑体" w:eastAsia="黑体"/>
          <w:bCs/>
          <w:color w:val="auto"/>
          <w:kern w:val="44"/>
          <w:sz w:val="32"/>
          <w:szCs w:val="44"/>
          <w:lang w:val="en-US" w:eastAsia="zh-CN"/>
        </w:rPr>
        <w:t xml:space="preserve">附件4 </w:t>
      </w:r>
    </w:p>
    <w:p>
      <w:pPr>
        <w:pStyle w:val="5"/>
        <w:keepNext w:val="0"/>
        <w:keepLines w:val="0"/>
        <w:pageBreakBefore w:val="0"/>
        <w:widowControl w:val="0"/>
        <w:kinsoku/>
        <w:wordWrap/>
        <w:overflowPunct/>
        <w:topLinePunct w:val="0"/>
        <w:autoSpaceDE/>
        <w:autoSpaceDN/>
        <w:bidi w:val="0"/>
        <w:spacing w:beforeAutospacing="0" w:afterAutospacing="0" w:line="560" w:lineRule="atLeast"/>
        <w:jc w:val="center"/>
        <w:textAlignment w:val="auto"/>
        <w:outlineLvl w:val="0"/>
        <w:rPr>
          <w:rStyle w:val="10"/>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Cs/>
          <w:color w:val="auto"/>
          <w:kern w:val="44"/>
          <w:sz w:val="44"/>
          <w:szCs w:val="44"/>
          <w:lang w:val="en-US" w:eastAsia="zh-CN"/>
        </w:rPr>
        <w:t>森林火险等级、预警分类和响应措施</w:t>
      </w:r>
      <w:bookmarkEnd w:id="24"/>
      <w:bookmarkEnd w:id="25"/>
      <w:bookmarkEnd w:id="26"/>
    </w:p>
    <w:p>
      <w:pPr>
        <w:pStyle w:val="5"/>
        <w:keepNext w:val="0"/>
        <w:keepLines w:val="0"/>
        <w:pageBreakBefore w:val="0"/>
        <w:widowControl w:val="0"/>
        <w:numPr>
          <w:ilvl w:val="0"/>
          <w:numId w:val="1"/>
        </w:numPr>
        <w:kinsoku/>
        <w:wordWrap/>
        <w:overflowPunct/>
        <w:topLinePunct w:val="0"/>
        <w:autoSpaceDE/>
        <w:autoSpaceDN/>
        <w:bidi w:val="0"/>
        <w:spacing w:beforeAutospacing="0" w:afterAutospacing="0" w:line="560" w:lineRule="atLeast"/>
        <w:ind w:firstLine="620" w:firstLineChars="200"/>
        <w:jc w:val="both"/>
        <w:textAlignment w:val="auto"/>
        <w:outlineLvl w:val="0"/>
        <w:rPr>
          <w:rFonts w:ascii="黑体" w:hAnsi="黑体" w:eastAsia="黑体" w:cs="黑体"/>
          <w:color w:val="auto"/>
          <w:sz w:val="31"/>
          <w:szCs w:val="31"/>
        </w:rPr>
      </w:pPr>
      <w:bookmarkStart w:id="27" w:name="_Toc21651"/>
      <w:bookmarkStart w:id="28" w:name="_Toc6722"/>
      <w:bookmarkStart w:id="29" w:name="_Toc24760"/>
      <w:bookmarkStart w:id="30" w:name="_Toc827903241_WPSOffice_Level1"/>
      <w:bookmarkStart w:id="31" w:name="_Toc690175884_WPSOffice_Level1"/>
      <w:bookmarkStart w:id="32" w:name="_Toc17693"/>
      <w:bookmarkStart w:id="33" w:name="_Toc3827"/>
      <w:r>
        <w:rPr>
          <w:rFonts w:hint="eastAsia" w:ascii="黑体" w:hAnsi="黑体" w:eastAsia="黑体" w:cs="黑体"/>
          <w:color w:val="auto"/>
          <w:sz w:val="31"/>
          <w:szCs w:val="31"/>
        </w:rPr>
        <w:t>红色预警</w:t>
      </w:r>
      <w:bookmarkEnd w:id="27"/>
      <w:bookmarkEnd w:id="28"/>
      <w:bookmarkEnd w:id="29"/>
      <w:bookmarkEnd w:id="30"/>
      <w:bookmarkEnd w:id="31"/>
      <w:bookmarkEnd w:id="32"/>
      <w:bookmarkEnd w:id="33"/>
    </w:p>
    <w:p>
      <w:pPr>
        <w:pStyle w:val="5"/>
        <w:keepNext w:val="0"/>
        <w:keepLines w:val="0"/>
        <w:pageBreakBefore w:val="0"/>
        <w:widowControl w:val="0"/>
        <w:kinsoku/>
        <w:wordWrap/>
        <w:overflowPunct/>
        <w:topLinePunct w:val="0"/>
        <w:autoSpaceDE/>
        <w:autoSpaceDN/>
        <w:bidi w:val="0"/>
        <w:spacing w:beforeAutospacing="0" w:afterAutospacing="0" w:line="560" w:lineRule="atLeas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四级（高火险）森林草原火险等级天气已持续5天以上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或出现五级（极高火险）森林草原火险等级天气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且林内可燃物极易引燃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并会迅猛蔓延。</w:t>
      </w:r>
    </w:p>
    <w:p>
      <w:pPr>
        <w:pStyle w:val="5"/>
        <w:keepNext w:val="0"/>
        <w:keepLines w:val="0"/>
        <w:pageBreakBefore w:val="0"/>
        <w:widowControl w:val="0"/>
        <w:kinsoku/>
        <w:wordWrap/>
        <w:overflowPunct/>
        <w:topLinePunct w:val="0"/>
        <w:autoSpaceDE/>
        <w:autoSpaceDN/>
        <w:bidi w:val="0"/>
        <w:spacing w:beforeAutospacing="0" w:afterAutospacing="0" w:line="560" w:lineRule="atLeast"/>
        <w:ind w:firstLine="640"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32"/>
          <w:szCs w:val="32"/>
        </w:rPr>
        <w:t>响应措施：加大森林草原防火巡护密度，坚持24小时全时段全过程瞭望监测；严禁一切野外用火，严格管理可能引起森林草原火灾的居民生活用火，对重要部位严防死守；森防指派出检查组，对森林草原防火工作进行蹲点督导检查；市森林草原专业救援力量进行布置调整，旗县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森林草原专业扑火队适时靠前驻防，做好赴火场扑火的有关准备</w:t>
      </w:r>
      <w:r>
        <w:rPr>
          <w:rFonts w:hint="eastAsia" w:ascii="仿宋_GB2312" w:hAnsi="仿宋_GB2312" w:eastAsia="仿宋_GB2312" w:cs="仿宋_GB2312"/>
          <w:color w:val="auto"/>
          <w:sz w:val="31"/>
          <w:szCs w:val="31"/>
        </w:rPr>
        <w:t>。</w:t>
      </w:r>
    </w:p>
    <w:p>
      <w:pPr>
        <w:pStyle w:val="5"/>
        <w:keepNext w:val="0"/>
        <w:keepLines w:val="0"/>
        <w:pageBreakBefore w:val="0"/>
        <w:widowControl w:val="0"/>
        <w:numPr>
          <w:ilvl w:val="0"/>
          <w:numId w:val="1"/>
        </w:numPr>
        <w:kinsoku/>
        <w:wordWrap/>
        <w:overflowPunct/>
        <w:topLinePunct w:val="0"/>
        <w:autoSpaceDE/>
        <w:autoSpaceDN/>
        <w:bidi w:val="0"/>
        <w:spacing w:beforeAutospacing="0" w:afterAutospacing="0" w:line="560" w:lineRule="atLeast"/>
        <w:ind w:firstLine="620" w:firstLineChars="200"/>
        <w:jc w:val="both"/>
        <w:textAlignment w:val="auto"/>
        <w:outlineLvl w:val="0"/>
        <w:rPr>
          <w:rFonts w:ascii="黑体" w:hAnsi="黑体" w:eastAsia="黑体" w:cs="黑体"/>
          <w:color w:val="auto"/>
          <w:sz w:val="31"/>
          <w:szCs w:val="31"/>
        </w:rPr>
      </w:pPr>
      <w:bookmarkStart w:id="34" w:name="_Toc17525"/>
      <w:bookmarkStart w:id="35" w:name="_Toc18422"/>
      <w:bookmarkStart w:id="36" w:name="_Toc7612"/>
      <w:bookmarkStart w:id="37" w:name="_Toc2121443389_WPSOffice_Level1"/>
      <w:bookmarkStart w:id="38" w:name="_Toc3963"/>
      <w:bookmarkStart w:id="39" w:name="_Toc22570"/>
      <w:bookmarkStart w:id="40" w:name="_Toc1949930447_WPSOffice_Level1"/>
      <w:r>
        <w:rPr>
          <w:rFonts w:hint="eastAsia" w:ascii="黑体" w:hAnsi="黑体" w:eastAsia="黑体" w:cs="黑体"/>
          <w:color w:val="auto"/>
          <w:sz w:val="31"/>
          <w:szCs w:val="31"/>
        </w:rPr>
        <w:t>橙色预警</w:t>
      </w:r>
      <w:bookmarkEnd w:id="34"/>
      <w:bookmarkEnd w:id="35"/>
      <w:bookmarkEnd w:id="36"/>
      <w:bookmarkEnd w:id="37"/>
      <w:bookmarkEnd w:id="38"/>
      <w:bookmarkEnd w:id="39"/>
      <w:bookmarkEnd w:id="40"/>
    </w:p>
    <w:p>
      <w:pPr>
        <w:pStyle w:val="5"/>
        <w:keepNext w:val="0"/>
        <w:keepLines w:val="0"/>
        <w:pageBreakBefore w:val="0"/>
        <w:widowControl w:val="0"/>
        <w:kinsoku/>
        <w:wordWrap/>
        <w:overflowPunct/>
        <w:topLinePunct w:val="0"/>
        <w:autoSpaceDE/>
        <w:autoSpaceDN/>
        <w:bidi w:val="0"/>
        <w:spacing w:beforeAutospacing="0" w:afterAutospacing="0" w:line="560" w:lineRule="atLeas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三级（较高火险）森林草原火险等级天气已持续5天以上、或四级（高火险）森林草原火险等级天气已持续3至5天，且林内可燃物容易引燃，有形成强烈火势的趋势，并有可能快速蔓延。</w:t>
      </w:r>
    </w:p>
    <w:p>
      <w:pPr>
        <w:pStyle w:val="5"/>
        <w:keepNext w:val="0"/>
        <w:keepLines w:val="0"/>
        <w:pageBreakBefore w:val="0"/>
        <w:widowControl w:val="0"/>
        <w:kinsoku/>
        <w:wordWrap/>
        <w:overflowPunct/>
        <w:topLinePunct w:val="0"/>
        <w:autoSpaceDE/>
        <w:autoSpaceDN/>
        <w:bidi w:val="0"/>
        <w:spacing w:beforeAutospacing="0" w:afterAutospacing="0" w:line="560" w:lineRule="atLeas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响应措施：加大森林草原防火巡护、瞭望监测力度，严格控制野外用火审批，禁止在森林草原防火区野外用火；森防指适时派出检查组，对预警地区森林草原防火工作进行督导检查；掌握预警地区装备、物资等情况，做好物资调拨准备；旗县市（区）森林草原专业扑火队伍准备靠前驻防，做好森林草原火灾扑救工作。</w:t>
      </w:r>
    </w:p>
    <w:p>
      <w:pPr>
        <w:pStyle w:val="5"/>
        <w:keepNext w:val="0"/>
        <w:keepLines w:val="0"/>
        <w:pageBreakBefore w:val="0"/>
        <w:widowControl w:val="0"/>
        <w:kinsoku/>
        <w:wordWrap/>
        <w:overflowPunct/>
        <w:topLinePunct w:val="0"/>
        <w:autoSpaceDE/>
        <w:autoSpaceDN/>
        <w:bidi w:val="0"/>
        <w:spacing w:beforeAutospacing="0" w:afterAutospacing="0" w:line="560" w:lineRule="atLeast"/>
        <w:ind w:firstLine="620" w:firstLineChars="200"/>
        <w:jc w:val="both"/>
        <w:textAlignment w:val="auto"/>
        <w:outlineLvl w:val="0"/>
        <w:rPr>
          <w:rFonts w:ascii="仿宋" w:hAnsi="仿宋" w:eastAsia="仿宋" w:cs="仿宋"/>
          <w:color w:val="auto"/>
          <w:sz w:val="31"/>
          <w:szCs w:val="31"/>
        </w:rPr>
      </w:pPr>
      <w:bookmarkStart w:id="41" w:name="_Toc1841635465_WPSOffice_Level1"/>
      <w:bookmarkStart w:id="42" w:name="_Toc10511"/>
      <w:bookmarkStart w:id="43" w:name="_Toc7802"/>
      <w:bookmarkStart w:id="44" w:name="_Toc4302"/>
      <w:bookmarkStart w:id="45" w:name="_Toc348441425_WPSOffice_Level1"/>
      <w:bookmarkStart w:id="46" w:name="_Toc5732"/>
      <w:bookmarkStart w:id="47" w:name="_Toc1830"/>
      <w:r>
        <w:rPr>
          <w:rFonts w:hint="eastAsia" w:ascii="黑体" w:hAnsi="黑体" w:eastAsia="黑体" w:cs="黑体"/>
          <w:color w:val="auto"/>
          <w:sz w:val="31"/>
          <w:szCs w:val="31"/>
        </w:rPr>
        <w:t>三、黄色预警</w:t>
      </w:r>
      <w:bookmarkEnd w:id="41"/>
      <w:bookmarkEnd w:id="42"/>
      <w:bookmarkEnd w:id="43"/>
      <w:bookmarkEnd w:id="44"/>
      <w:bookmarkEnd w:id="45"/>
      <w:bookmarkEnd w:id="46"/>
      <w:bookmarkEnd w:id="47"/>
    </w:p>
    <w:p>
      <w:pPr>
        <w:pStyle w:val="5"/>
        <w:keepNext w:val="0"/>
        <w:keepLines w:val="0"/>
        <w:pageBreakBefore w:val="0"/>
        <w:widowControl w:val="0"/>
        <w:kinsoku/>
        <w:wordWrap/>
        <w:overflowPunct/>
        <w:topLinePunct w:val="0"/>
        <w:autoSpaceDE/>
        <w:autoSpaceDN/>
        <w:bidi w:val="0"/>
        <w:spacing w:beforeAutospacing="0" w:afterAutospacing="0" w:line="560" w:lineRule="atLeas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二级（较高火险）森林草原火险等级天气已持续5天以上，或三级（较高火险）森林草原火险等级天气已持续3至5天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或出现四级（高火险）森林草原火险等级天气且林内可燃物较易引燃和蔓延。</w:t>
      </w:r>
    </w:p>
    <w:p>
      <w:pPr>
        <w:pStyle w:val="5"/>
        <w:keepNext w:val="0"/>
        <w:keepLines w:val="0"/>
        <w:pageBreakBefore w:val="0"/>
        <w:widowControl w:val="0"/>
        <w:kinsoku/>
        <w:wordWrap/>
        <w:overflowPunct/>
        <w:topLinePunct w:val="0"/>
        <w:autoSpaceDE/>
        <w:autoSpaceDN/>
        <w:bidi w:val="0"/>
        <w:spacing w:beforeAutospacing="0" w:afterAutospacing="0" w:line="560" w:lineRule="atLeas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响应措施：加强森林草原防火巡护、瞭望监测，加大火源管理力度；森防指认真检查防火装备、物资落实等各项扑火准备；当地各级森林消防队伍进入待命状态。</w:t>
      </w:r>
    </w:p>
    <w:p>
      <w:pPr>
        <w:pStyle w:val="5"/>
        <w:keepNext w:val="0"/>
        <w:keepLines w:val="0"/>
        <w:pageBreakBefore w:val="0"/>
        <w:widowControl w:val="0"/>
        <w:kinsoku/>
        <w:wordWrap/>
        <w:overflowPunct/>
        <w:topLinePunct w:val="0"/>
        <w:autoSpaceDE/>
        <w:autoSpaceDN/>
        <w:bidi w:val="0"/>
        <w:spacing w:beforeAutospacing="0" w:afterAutospacing="0" w:line="560" w:lineRule="atLeast"/>
        <w:ind w:firstLine="620" w:firstLineChars="200"/>
        <w:jc w:val="both"/>
        <w:textAlignment w:val="auto"/>
        <w:outlineLvl w:val="0"/>
        <w:rPr>
          <w:rFonts w:ascii="黑体" w:hAnsi="黑体" w:eastAsia="黑体" w:cs="黑体"/>
          <w:color w:val="auto"/>
          <w:sz w:val="31"/>
          <w:szCs w:val="31"/>
        </w:rPr>
      </w:pPr>
      <w:bookmarkStart w:id="48" w:name="_Toc17174"/>
      <w:bookmarkStart w:id="49" w:name="_Toc1822710046_WPSOffice_Level1"/>
      <w:bookmarkStart w:id="50" w:name="_Toc21444"/>
      <w:bookmarkStart w:id="51" w:name="_Toc1642893472_WPSOffice_Level1"/>
      <w:bookmarkStart w:id="52" w:name="_Toc32535"/>
      <w:bookmarkStart w:id="53" w:name="_Toc23800"/>
      <w:bookmarkStart w:id="54" w:name="_Toc17859"/>
      <w:r>
        <w:rPr>
          <w:rFonts w:hint="eastAsia" w:ascii="黑体" w:hAnsi="黑体" w:eastAsia="黑体" w:cs="黑体"/>
          <w:color w:val="auto"/>
          <w:sz w:val="31"/>
          <w:szCs w:val="31"/>
        </w:rPr>
        <w:t>四、蓝色预警</w:t>
      </w:r>
      <w:bookmarkEnd w:id="48"/>
      <w:bookmarkEnd w:id="49"/>
      <w:bookmarkEnd w:id="50"/>
      <w:bookmarkEnd w:id="51"/>
      <w:bookmarkEnd w:id="52"/>
      <w:bookmarkEnd w:id="53"/>
      <w:bookmarkEnd w:id="54"/>
    </w:p>
    <w:p>
      <w:pPr>
        <w:pStyle w:val="5"/>
        <w:keepNext w:val="0"/>
        <w:keepLines w:val="0"/>
        <w:pageBreakBefore w:val="0"/>
        <w:widowControl w:val="0"/>
        <w:kinsoku/>
        <w:wordWrap/>
        <w:overflowPunct/>
        <w:topLinePunct w:val="0"/>
        <w:autoSpaceDE/>
        <w:autoSpaceDN/>
        <w:bidi w:val="0"/>
        <w:spacing w:beforeAutospacing="0" w:afterAutospacing="0" w:line="560" w:lineRule="atLeas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二级（较低火险）森林草原火险等级天气已持续3至5天或出现三级（较高火险）森林草原火险等级天气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且林内可燃物可以引燃和蔓延。</w:t>
      </w:r>
    </w:p>
    <w:p>
      <w:pPr>
        <w:keepNext w:val="0"/>
        <w:keepLines w:val="0"/>
        <w:pageBreakBefore w:val="0"/>
        <w:widowControl w:val="0"/>
        <w:kinsoku/>
        <w:wordWrap/>
        <w:overflowPunct/>
        <w:topLinePunct w:val="0"/>
        <w:autoSpaceDE/>
        <w:autoSpaceDN/>
        <w:bidi w:val="0"/>
        <w:adjustRightInd w:val="0"/>
        <w:snapToGrid w:val="0"/>
        <w:spacing w:before="313" w:beforeLines="100" w:line="560" w:lineRule="atLeast"/>
        <w:textAlignment w:val="auto"/>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响应措施：密切关注蓝色预警区域天气情况和森林草原火险预警变化；注意卫星监测热点检查反馈情况；加强森林草原防火巡护和监测，做好预警信号发布和防火宣传；加强火源管控。</w:t>
      </w:r>
      <w:bookmarkStart w:id="55" w:name="_Toc30884"/>
    </w:p>
    <w:p>
      <w:pPr>
        <w:keepNext w:val="0"/>
        <w:keepLines w:val="0"/>
        <w:pageBreakBefore w:val="0"/>
        <w:widowControl w:val="0"/>
        <w:kinsoku/>
        <w:wordWrap/>
        <w:overflowPunct/>
        <w:topLinePunct w:val="0"/>
        <w:autoSpaceDE/>
        <w:autoSpaceDN/>
        <w:bidi w:val="0"/>
        <w:adjustRightInd w:val="0"/>
        <w:snapToGrid w:val="0"/>
        <w:spacing w:before="313" w:beforeLines="100" w:line="560" w:lineRule="atLeast"/>
        <w:textAlignment w:val="auto"/>
        <w:outlineLvl w:val="0"/>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before="313" w:beforeLines="100" w:line="560" w:lineRule="atLeast"/>
        <w:textAlignment w:val="auto"/>
        <w:outlineLvl w:val="0"/>
        <w:rPr>
          <w:rFonts w:hint="eastAsia" w:ascii="黑体" w:eastAsia="黑体"/>
          <w:bCs/>
          <w:color w:val="auto"/>
          <w:kern w:val="44"/>
          <w:sz w:val="32"/>
          <w:szCs w:val="44"/>
          <w:lang w:val="en-US" w:eastAsia="zh-CN"/>
        </w:rPr>
      </w:pPr>
      <w:r>
        <w:rPr>
          <w:rFonts w:hint="eastAsia" w:ascii="黑体" w:eastAsia="黑体"/>
          <w:bCs/>
          <w:color w:val="auto"/>
          <w:kern w:val="44"/>
          <w:sz w:val="32"/>
          <w:szCs w:val="44"/>
          <w:lang w:val="en-US" w:eastAsia="zh-CN"/>
        </w:rPr>
        <w:t xml:space="preserve">附件5 </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0"/>
        <w:rPr>
          <w:rFonts w:hint="eastAsia" w:ascii="黑体" w:eastAsia="黑体"/>
          <w:bCs/>
          <w:color w:val="auto"/>
          <w:kern w:val="44"/>
          <w:sz w:val="32"/>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0"/>
        <w:rPr>
          <w:rFonts w:hint="eastAsia" w:ascii="方正小标宋简体" w:hAnsi="方正小标宋简体" w:eastAsia="方正小标宋简体" w:cs="方正小标宋简体"/>
          <w:bCs/>
          <w:color w:val="auto"/>
          <w:kern w:val="44"/>
          <w:sz w:val="44"/>
          <w:szCs w:val="44"/>
          <w:lang w:val="en-US" w:eastAsia="zh-CN"/>
        </w:rPr>
      </w:pPr>
      <w:r>
        <w:rPr>
          <w:rFonts w:hint="eastAsia" w:ascii="方正小标宋简体" w:hAnsi="方正小标宋简体" w:eastAsia="方正小标宋简体" w:cs="方正小标宋简体"/>
          <w:bCs/>
          <w:color w:val="auto"/>
          <w:kern w:val="44"/>
          <w:sz w:val="44"/>
          <w:szCs w:val="44"/>
          <w:lang w:val="en-US" w:eastAsia="zh-CN"/>
        </w:rPr>
        <w:t>森林草原火险预警级别及信号颜色</w:t>
      </w:r>
      <w:bookmarkEnd w:id="3"/>
      <w:bookmarkEnd w:id="55"/>
    </w:p>
    <w:p>
      <w:pPr>
        <w:pStyle w:val="2"/>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lang w:val="en-US" w:eastAsia="zh-CN"/>
        </w:rPr>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723"/>
        <w:gridCol w:w="1723"/>
        <w:gridCol w:w="1723"/>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outlineLvl w:val="9"/>
              <w:rPr>
                <w:rFonts w:hint="eastAsia" w:ascii="黑体" w:hAnsi="黑体" w:eastAsia="黑体" w:cs="黑体"/>
                <w:b w:val="0"/>
                <w:bCs/>
                <w:color w:val="auto"/>
                <w:kern w:val="0"/>
                <w:sz w:val="24"/>
                <w:szCs w:val="24"/>
              </w:rPr>
            </w:pPr>
            <w:r>
              <w:rPr>
                <w:rFonts w:hint="eastAsia" w:ascii="黑体" w:hAnsi="黑体" w:eastAsia="黑体" w:cs="黑体"/>
                <w:b w:val="0"/>
                <w:bCs/>
                <w:color w:val="auto"/>
                <w:kern w:val="0"/>
                <w:sz w:val="24"/>
                <w:szCs w:val="24"/>
              </w:rPr>
              <w:t>森林草原火险等级</w:t>
            </w:r>
          </w:p>
        </w:tc>
        <w:tc>
          <w:tcPr>
            <w:tcW w:w="17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outlineLvl w:val="9"/>
              <w:rPr>
                <w:rFonts w:hint="eastAsia" w:ascii="黑体" w:hAnsi="黑体" w:eastAsia="黑体" w:cs="黑体"/>
                <w:b w:val="0"/>
                <w:bCs/>
                <w:color w:val="auto"/>
                <w:kern w:val="0"/>
                <w:sz w:val="24"/>
                <w:szCs w:val="24"/>
              </w:rPr>
            </w:pPr>
            <w:r>
              <w:rPr>
                <w:rFonts w:hint="eastAsia" w:ascii="黑体" w:hAnsi="黑体" w:eastAsia="黑体" w:cs="黑体"/>
                <w:b w:val="0"/>
                <w:bCs/>
                <w:color w:val="auto"/>
                <w:kern w:val="0"/>
                <w:sz w:val="24"/>
                <w:szCs w:val="24"/>
              </w:rPr>
              <w:t>危险程度</w:t>
            </w:r>
          </w:p>
        </w:tc>
        <w:tc>
          <w:tcPr>
            <w:tcW w:w="17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outlineLvl w:val="9"/>
              <w:rPr>
                <w:rFonts w:hint="eastAsia" w:ascii="黑体" w:hAnsi="黑体" w:eastAsia="黑体" w:cs="黑体"/>
                <w:b w:val="0"/>
                <w:bCs/>
                <w:color w:val="auto"/>
                <w:kern w:val="0"/>
                <w:sz w:val="24"/>
                <w:szCs w:val="24"/>
              </w:rPr>
            </w:pPr>
            <w:r>
              <w:rPr>
                <w:rFonts w:hint="eastAsia" w:ascii="黑体" w:hAnsi="黑体" w:eastAsia="黑体" w:cs="黑体"/>
                <w:b w:val="0"/>
                <w:bCs/>
                <w:color w:val="auto"/>
                <w:kern w:val="0"/>
                <w:sz w:val="24"/>
                <w:szCs w:val="24"/>
              </w:rPr>
              <w:t>易燃程度</w:t>
            </w:r>
          </w:p>
        </w:tc>
        <w:tc>
          <w:tcPr>
            <w:tcW w:w="17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outlineLvl w:val="9"/>
              <w:rPr>
                <w:rFonts w:hint="eastAsia" w:ascii="黑体" w:hAnsi="黑体" w:eastAsia="黑体" w:cs="黑体"/>
                <w:b w:val="0"/>
                <w:bCs/>
                <w:color w:val="auto"/>
                <w:kern w:val="0"/>
                <w:sz w:val="24"/>
                <w:szCs w:val="24"/>
              </w:rPr>
            </w:pPr>
            <w:r>
              <w:rPr>
                <w:rFonts w:hint="eastAsia" w:ascii="黑体" w:hAnsi="黑体" w:eastAsia="黑体" w:cs="黑体"/>
                <w:b w:val="0"/>
                <w:bCs/>
                <w:color w:val="auto"/>
                <w:kern w:val="0"/>
                <w:sz w:val="24"/>
                <w:szCs w:val="24"/>
              </w:rPr>
              <w:t>蔓延程度</w:t>
            </w:r>
          </w:p>
        </w:tc>
        <w:tc>
          <w:tcPr>
            <w:tcW w:w="16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outlineLvl w:val="9"/>
              <w:rPr>
                <w:rFonts w:hint="eastAsia" w:ascii="黑体" w:hAnsi="黑体" w:eastAsia="黑体" w:cs="黑体"/>
                <w:b w:val="0"/>
                <w:bCs/>
                <w:color w:val="auto"/>
                <w:kern w:val="0"/>
                <w:sz w:val="24"/>
                <w:szCs w:val="24"/>
              </w:rPr>
            </w:pPr>
            <w:r>
              <w:rPr>
                <w:rFonts w:hint="eastAsia" w:ascii="黑体" w:hAnsi="黑体" w:eastAsia="黑体" w:cs="黑体"/>
                <w:b w:val="0"/>
                <w:bCs/>
                <w:color w:val="auto"/>
                <w:kern w:val="0"/>
                <w:sz w:val="24"/>
                <w:szCs w:val="24"/>
              </w:rPr>
              <w:t>预警信号</w:t>
            </w:r>
          </w:p>
          <w:p>
            <w:pPr>
              <w:keepNext w:val="0"/>
              <w:keepLines w:val="0"/>
              <w:pageBreakBefore w:val="0"/>
              <w:widowControl w:val="0"/>
              <w:kinsoku/>
              <w:wordWrap/>
              <w:overflowPunct/>
              <w:topLinePunct w:val="0"/>
              <w:autoSpaceDE/>
              <w:autoSpaceDN/>
              <w:bidi w:val="0"/>
              <w:spacing w:line="560" w:lineRule="atLeast"/>
              <w:jc w:val="center"/>
              <w:textAlignment w:val="auto"/>
              <w:outlineLvl w:val="9"/>
              <w:rPr>
                <w:rFonts w:hint="eastAsia" w:ascii="黑体" w:hAnsi="黑体" w:eastAsia="黑体" w:cs="黑体"/>
                <w:b w:val="0"/>
                <w:bCs/>
                <w:color w:val="auto"/>
                <w:kern w:val="0"/>
                <w:sz w:val="24"/>
                <w:szCs w:val="24"/>
              </w:rPr>
            </w:pPr>
            <w:r>
              <w:rPr>
                <w:rFonts w:hint="eastAsia" w:ascii="黑体" w:hAnsi="黑体" w:eastAsia="黑体" w:cs="黑体"/>
                <w:b w:val="0"/>
                <w:bCs/>
                <w:color w:val="auto"/>
                <w:kern w:val="0"/>
                <w:sz w:val="24"/>
                <w:szCs w:val="24"/>
              </w:rPr>
              <w:t>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一</w:t>
            </w:r>
          </w:p>
        </w:tc>
        <w:tc>
          <w:tcPr>
            <w:tcW w:w="17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低度危险</w:t>
            </w:r>
          </w:p>
        </w:tc>
        <w:tc>
          <w:tcPr>
            <w:tcW w:w="17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不易燃烧</w:t>
            </w:r>
          </w:p>
        </w:tc>
        <w:tc>
          <w:tcPr>
            <w:tcW w:w="17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不易蔓延</w:t>
            </w:r>
          </w:p>
        </w:tc>
        <w:tc>
          <w:tcPr>
            <w:tcW w:w="16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outlineLvl w:val="9"/>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二</w:t>
            </w:r>
          </w:p>
        </w:tc>
        <w:tc>
          <w:tcPr>
            <w:tcW w:w="17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中度危险</w:t>
            </w:r>
          </w:p>
        </w:tc>
        <w:tc>
          <w:tcPr>
            <w:tcW w:w="17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可以燃烧</w:t>
            </w:r>
          </w:p>
        </w:tc>
        <w:tc>
          <w:tcPr>
            <w:tcW w:w="17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可以蔓延</w:t>
            </w:r>
          </w:p>
        </w:tc>
        <w:tc>
          <w:tcPr>
            <w:tcW w:w="16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蓝色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三</w:t>
            </w:r>
          </w:p>
        </w:tc>
        <w:tc>
          <w:tcPr>
            <w:tcW w:w="17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较高危险</w:t>
            </w:r>
          </w:p>
        </w:tc>
        <w:tc>
          <w:tcPr>
            <w:tcW w:w="17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较易燃烧</w:t>
            </w:r>
          </w:p>
        </w:tc>
        <w:tc>
          <w:tcPr>
            <w:tcW w:w="17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较易蔓延</w:t>
            </w:r>
          </w:p>
        </w:tc>
        <w:tc>
          <w:tcPr>
            <w:tcW w:w="16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四</w:t>
            </w:r>
          </w:p>
        </w:tc>
        <w:tc>
          <w:tcPr>
            <w:tcW w:w="17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高度危险</w:t>
            </w:r>
          </w:p>
        </w:tc>
        <w:tc>
          <w:tcPr>
            <w:tcW w:w="17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容易燃烧</w:t>
            </w:r>
          </w:p>
        </w:tc>
        <w:tc>
          <w:tcPr>
            <w:tcW w:w="17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容易蔓延</w:t>
            </w:r>
          </w:p>
        </w:tc>
        <w:tc>
          <w:tcPr>
            <w:tcW w:w="16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橙色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五</w:t>
            </w:r>
          </w:p>
        </w:tc>
        <w:tc>
          <w:tcPr>
            <w:tcW w:w="17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极度危险</w:t>
            </w:r>
          </w:p>
        </w:tc>
        <w:tc>
          <w:tcPr>
            <w:tcW w:w="17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极易燃烧</w:t>
            </w:r>
          </w:p>
        </w:tc>
        <w:tc>
          <w:tcPr>
            <w:tcW w:w="17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极易蔓延</w:t>
            </w:r>
          </w:p>
        </w:tc>
        <w:tc>
          <w:tcPr>
            <w:tcW w:w="16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红色</w:t>
            </w:r>
          </w:p>
        </w:tc>
      </w:tr>
    </w:tbl>
    <w:p>
      <w:pPr>
        <w:keepNext w:val="0"/>
        <w:keepLines w:val="0"/>
        <w:pageBreakBefore w:val="0"/>
        <w:widowControl w:val="0"/>
        <w:kinsoku/>
        <w:wordWrap/>
        <w:overflowPunct/>
        <w:topLinePunct w:val="0"/>
        <w:autoSpaceDE/>
        <w:autoSpaceDN/>
        <w:bidi w:val="0"/>
        <w:spacing w:line="560" w:lineRule="atLeast"/>
        <w:ind w:firstLine="140" w:firstLineChars="50"/>
        <w:textAlignment w:val="auto"/>
        <w:outlineLvl w:val="9"/>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注：一级森林草原火险等级不发布预警信号颜色。</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60" w:lineRule="atLeast"/>
        <w:ind w:firstLine="640" w:firstLineChars="200"/>
        <w:textAlignment w:val="auto"/>
        <w:outlineLvl w:val="0"/>
        <w:rPr>
          <w:rFonts w:hint="eastAsia" w:ascii="黑体" w:eastAsia="黑体"/>
          <w:bCs/>
          <w:color w:val="auto"/>
          <w:kern w:val="44"/>
          <w:sz w:val="32"/>
          <w:szCs w:val="44"/>
          <w:lang w:val="en-US" w:eastAsia="zh-CN"/>
        </w:rPr>
      </w:pPr>
      <w:bookmarkStart w:id="56" w:name="_Toc15835"/>
      <w:bookmarkStart w:id="57" w:name="_Toc12999"/>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60" w:lineRule="atLeast"/>
        <w:ind w:firstLine="640" w:firstLineChars="200"/>
        <w:textAlignment w:val="auto"/>
        <w:outlineLvl w:val="0"/>
        <w:rPr>
          <w:rFonts w:hint="eastAsia" w:ascii="黑体" w:eastAsia="黑体"/>
          <w:bCs/>
          <w:color w:val="auto"/>
          <w:kern w:val="44"/>
          <w:sz w:val="32"/>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60" w:lineRule="atLeast"/>
        <w:ind w:firstLine="640" w:firstLineChars="200"/>
        <w:textAlignment w:val="auto"/>
        <w:outlineLvl w:val="0"/>
        <w:rPr>
          <w:rFonts w:hint="eastAsia" w:ascii="黑体" w:eastAsia="黑体"/>
          <w:bCs/>
          <w:color w:val="auto"/>
          <w:kern w:val="44"/>
          <w:sz w:val="32"/>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60" w:lineRule="atLeast"/>
        <w:ind w:firstLine="640" w:firstLineChars="200"/>
        <w:textAlignment w:val="auto"/>
        <w:outlineLvl w:val="0"/>
        <w:rPr>
          <w:rFonts w:hint="eastAsia" w:ascii="黑体" w:eastAsia="黑体"/>
          <w:bCs/>
          <w:color w:val="auto"/>
          <w:kern w:val="44"/>
          <w:sz w:val="32"/>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60" w:lineRule="atLeast"/>
        <w:ind w:firstLine="640" w:firstLineChars="200"/>
        <w:textAlignment w:val="auto"/>
        <w:outlineLvl w:val="0"/>
        <w:rPr>
          <w:rFonts w:hint="eastAsia" w:ascii="黑体" w:eastAsia="黑体"/>
          <w:bCs/>
          <w:color w:val="auto"/>
          <w:kern w:val="44"/>
          <w:sz w:val="32"/>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60" w:lineRule="atLeast"/>
        <w:ind w:firstLine="640" w:firstLineChars="200"/>
        <w:textAlignment w:val="auto"/>
        <w:outlineLvl w:val="0"/>
        <w:rPr>
          <w:rFonts w:hint="eastAsia" w:ascii="黑体" w:eastAsia="黑体"/>
          <w:bCs/>
          <w:color w:val="auto"/>
          <w:kern w:val="44"/>
          <w:sz w:val="32"/>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60" w:lineRule="atLeast"/>
        <w:ind w:firstLine="640" w:firstLineChars="200"/>
        <w:textAlignment w:val="auto"/>
        <w:outlineLvl w:val="0"/>
        <w:rPr>
          <w:rFonts w:hint="eastAsia" w:ascii="黑体" w:eastAsia="黑体"/>
          <w:bCs/>
          <w:color w:val="auto"/>
          <w:kern w:val="44"/>
          <w:sz w:val="32"/>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60" w:lineRule="atLeast"/>
        <w:ind w:firstLine="640" w:firstLineChars="200"/>
        <w:textAlignment w:val="auto"/>
        <w:outlineLvl w:val="0"/>
        <w:rPr>
          <w:rFonts w:hint="eastAsia" w:ascii="黑体" w:eastAsia="黑体"/>
          <w:bCs/>
          <w:color w:val="auto"/>
          <w:kern w:val="44"/>
          <w:sz w:val="32"/>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0"/>
        <w:rPr>
          <w:rFonts w:hint="eastAsia" w:ascii="黑体" w:eastAsia="黑体"/>
          <w:bCs/>
          <w:color w:val="auto"/>
          <w:kern w:val="44"/>
          <w:sz w:val="32"/>
          <w:szCs w:val="44"/>
          <w:lang w:val="en-US" w:eastAsia="zh-CN"/>
        </w:rPr>
      </w:pPr>
      <w:r>
        <w:rPr>
          <w:rFonts w:hint="eastAsia" w:ascii="黑体" w:eastAsia="黑体"/>
          <w:bCs/>
          <w:color w:val="auto"/>
          <w:kern w:val="44"/>
          <w:sz w:val="32"/>
          <w:szCs w:val="44"/>
          <w:lang w:val="en-US" w:eastAsia="zh-CN"/>
        </w:rPr>
        <w:t>附件6</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0"/>
        <w:rPr>
          <w:rFonts w:hint="eastAsia" w:ascii="方正小标宋简体" w:hAnsi="方正小标宋简体" w:eastAsia="方正小标宋简体" w:cs="方正小标宋简体"/>
          <w:bCs/>
          <w:color w:val="auto"/>
          <w:kern w:val="44"/>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0"/>
        <w:rPr>
          <w:rFonts w:hint="eastAsia" w:ascii="方正小标宋简体" w:hAnsi="方正小标宋简体" w:eastAsia="方正小标宋简体" w:cs="方正小标宋简体"/>
          <w:bCs/>
          <w:color w:val="auto"/>
          <w:kern w:val="44"/>
          <w:sz w:val="44"/>
          <w:szCs w:val="44"/>
          <w:lang w:val="en-US" w:eastAsia="zh-CN"/>
        </w:rPr>
      </w:pPr>
      <w:r>
        <w:rPr>
          <w:rFonts w:hint="eastAsia" w:ascii="方正小标宋简体" w:hAnsi="方正小标宋简体" w:eastAsia="方正小标宋简体" w:cs="方正小标宋简体"/>
          <w:bCs/>
          <w:color w:val="auto"/>
          <w:kern w:val="44"/>
          <w:sz w:val="44"/>
          <w:szCs w:val="44"/>
          <w:lang w:val="en-US" w:eastAsia="zh-CN"/>
        </w:rPr>
        <w:t>旗防火重点区域及负责人</w:t>
      </w:r>
      <w:bookmarkEnd w:id="56"/>
    </w:p>
    <w:p>
      <w:pPr>
        <w:pStyle w:val="2"/>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lang w:val="en-US" w:eastAsia="zh-CN"/>
        </w:rPr>
      </w:pPr>
    </w:p>
    <w:tbl>
      <w:tblPr>
        <w:tblStyle w:val="7"/>
        <w:tblW w:w="8603" w:type="dxa"/>
        <w:jc w:val="center"/>
        <w:tblLayout w:type="fixed"/>
        <w:tblCellMar>
          <w:top w:w="0" w:type="dxa"/>
          <w:left w:w="0" w:type="dxa"/>
          <w:bottom w:w="0" w:type="dxa"/>
          <w:right w:w="0" w:type="dxa"/>
        </w:tblCellMar>
      </w:tblPr>
      <w:tblGrid>
        <w:gridCol w:w="1014"/>
        <w:gridCol w:w="2289"/>
        <w:gridCol w:w="1469"/>
        <w:gridCol w:w="2132"/>
        <w:gridCol w:w="1699"/>
      </w:tblGrid>
      <w:tr>
        <w:tblPrEx>
          <w:tblCellMar>
            <w:top w:w="0" w:type="dxa"/>
            <w:left w:w="0" w:type="dxa"/>
            <w:bottom w:w="0" w:type="dxa"/>
            <w:right w:w="0" w:type="dxa"/>
          </w:tblCellMar>
        </w:tblPrEx>
        <w:trPr>
          <w:trHeight w:val="480" w:hRule="atLeast"/>
          <w:jc w:val="center"/>
        </w:trPr>
        <w:tc>
          <w:tcPr>
            <w:tcW w:w="101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仿宋_GB2312" w:hAnsi="仿宋_GB2312" w:eastAsia="仿宋_GB2312" w:cs="仿宋_GB2312"/>
                <w:b/>
                <w:bCs/>
                <w:i w:val="0"/>
                <w:color w:val="auto"/>
                <w:kern w:val="0"/>
                <w:sz w:val="24"/>
                <w:szCs w:val="24"/>
                <w:u w:val="none"/>
                <w:lang w:val="en-US" w:eastAsia="zh-CN" w:bidi="ar"/>
              </w:rPr>
            </w:pPr>
            <w:r>
              <w:rPr>
                <w:rFonts w:hint="eastAsia" w:ascii="仿宋_GB2312" w:hAnsi="仿宋_GB2312" w:eastAsia="仿宋_GB2312" w:cs="仿宋_GB2312"/>
                <w:b/>
                <w:bCs/>
                <w:i w:val="0"/>
                <w:color w:val="auto"/>
                <w:kern w:val="0"/>
                <w:sz w:val="24"/>
                <w:szCs w:val="24"/>
                <w:u w:val="none"/>
                <w:lang w:val="en-US" w:eastAsia="zh-CN" w:bidi="ar"/>
              </w:rPr>
              <w:t>序号</w:t>
            </w:r>
          </w:p>
        </w:tc>
        <w:tc>
          <w:tcPr>
            <w:tcW w:w="22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仿宋_GB2312" w:hAnsi="仿宋_GB2312" w:eastAsia="仿宋_GB2312" w:cs="仿宋_GB2312"/>
                <w:b/>
                <w:bCs/>
                <w:i w:val="0"/>
                <w:color w:val="auto"/>
                <w:kern w:val="0"/>
                <w:sz w:val="24"/>
                <w:szCs w:val="24"/>
                <w:u w:val="none"/>
                <w:lang w:val="en-US" w:eastAsia="zh-CN" w:bidi="ar"/>
              </w:rPr>
            </w:pPr>
            <w:r>
              <w:rPr>
                <w:rFonts w:hint="eastAsia" w:ascii="仿宋_GB2312" w:hAnsi="仿宋_GB2312" w:eastAsia="仿宋_GB2312" w:cs="仿宋_GB2312"/>
                <w:b/>
                <w:bCs/>
                <w:i w:val="0"/>
                <w:color w:val="auto"/>
                <w:kern w:val="0"/>
                <w:sz w:val="24"/>
                <w:szCs w:val="24"/>
                <w:u w:val="none"/>
                <w:lang w:val="en-US" w:eastAsia="zh-CN" w:bidi="ar"/>
              </w:rPr>
              <w:t>防火重点区域</w:t>
            </w:r>
          </w:p>
        </w:tc>
        <w:tc>
          <w:tcPr>
            <w:tcW w:w="146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仿宋_GB2312" w:hAnsi="仿宋_GB2312" w:eastAsia="仿宋_GB2312" w:cs="仿宋_GB2312"/>
                <w:b/>
                <w:bCs/>
                <w:i w:val="0"/>
                <w:color w:val="auto"/>
                <w:kern w:val="0"/>
                <w:sz w:val="24"/>
                <w:szCs w:val="24"/>
                <w:u w:val="none"/>
                <w:lang w:val="en-US" w:eastAsia="zh-CN" w:bidi="ar"/>
              </w:rPr>
            </w:pPr>
            <w:r>
              <w:rPr>
                <w:rFonts w:hint="eastAsia" w:ascii="仿宋_GB2312" w:hAnsi="仿宋_GB2312" w:eastAsia="仿宋_GB2312" w:cs="仿宋_GB2312"/>
                <w:b/>
                <w:bCs/>
                <w:i w:val="0"/>
                <w:color w:val="auto"/>
                <w:kern w:val="0"/>
                <w:sz w:val="24"/>
                <w:szCs w:val="24"/>
                <w:u w:val="none"/>
                <w:lang w:val="en-US" w:eastAsia="zh-CN" w:bidi="ar"/>
              </w:rPr>
              <w:t>负责人</w:t>
            </w:r>
          </w:p>
        </w:tc>
        <w:tc>
          <w:tcPr>
            <w:tcW w:w="213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仿宋_GB2312" w:hAnsi="仿宋_GB2312" w:eastAsia="仿宋_GB2312" w:cs="仿宋_GB2312"/>
                <w:b/>
                <w:bCs/>
                <w:i w:val="0"/>
                <w:color w:val="auto"/>
                <w:kern w:val="0"/>
                <w:sz w:val="24"/>
                <w:szCs w:val="24"/>
                <w:u w:val="none"/>
                <w:lang w:val="en-US" w:eastAsia="zh-CN" w:bidi="ar"/>
              </w:rPr>
            </w:pPr>
            <w:r>
              <w:rPr>
                <w:rFonts w:hint="eastAsia" w:ascii="仿宋_GB2312" w:hAnsi="仿宋_GB2312" w:eastAsia="仿宋_GB2312" w:cs="仿宋_GB2312"/>
                <w:b/>
                <w:bCs/>
                <w:i w:val="0"/>
                <w:color w:val="auto"/>
                <w:kern w:val="0"/>
                <w:sz w:val="24"/>
                <w:szCs w:val="24"/>
                <w:u w:val="none"/>
                <w:lang w:val="en-US" w:eastAsia="zh-CN" w:bidi="ar"/>
              </w:rPr>
              <w:t>单位/职务</w:t>
            </w:r>
          </w:p>
        </w:tc>
        <w:tc>
          <w:tcPr>
            <w:tcW w:w="169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仿宋_GB2312" w:hAnsi="仿宋_GB2312" w:eastAsia="仿宋_GB2312" w:cs="仿宋_GB2312"/>
                <w:b/>
                <w:bCs/>
                <w:i w:val="0"/>
                <w:color w:val="auto"/>
                <w:sz w:val="24"/>
                <w:szCs w:val="24"/>
                <w:u w:val="none"/>
                <w:lang w:val="en-US" w:eastAsia="zh-CN"/>
              </w:rPr>
            </w:pPr>
            <w:r>
              <w:rPr>
                <w:rFonts w:hint="eastAsia" w:ascii="仿宋_GB2312" w:hAnsi="仿宋_GB2312" w:eastAsia="仿宋_GB2312" w:cs="仿宋_GB2312"/>
                <w:b/>
                <w:bCs/>
                <w:i w:val="0"/>
                <w:color w:val="auto"/>
                <w:sz w:val="24"/>
                <w:szCs w:val="24"/>
                <w:u w:val="none"/>
                <w:lang w:val="en-US" w:eastAsia="zh-CN"/>
              </w:rPr>
              <w:t>联系电话</w:t>
            </w:r>
          </w:p>
        </w:tc>
      </w:tr>
      <w:tr>
        <w:tblPrEx>
          <w:tblCellMar>
            <w:top w:w="0" w:type="dxa"/>
            <w:left w:w="0" w:type="dxa"/>
            <w:bottom w:w="0" w:type="dxa"/>
            <w:right w:w="0" w:type="dxa"/>
          </w:tblCellMar>
        </w:tblPrEx>
        <w:trPr>
          <w:trHeight w:val="774" w:hRule="atLeast"/>
          <w:jc w:val="center"/>
        </w:trPr>
        <w:tc>
          <w:tcPr>
            <w:tcW w:w="101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w:t>
            </w:r>
          </w:p>
        </w:tc>
        <w:tc>
          <w:tcPr>
            <w:tcW w:w="22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小扎格斯台禁牧区</w:t>
            </w:r>
          </w:p>
        </w:tc>
        <w:tc>
          <w:tcPr>
            <w:tcW w:w="146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朱景新</w:t>
            </w:r>
          </w:p>
        </w:tc>
        <w:tc>
          <w:tcPr>
            <w:tcW w:w="213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旗林草局局长</w:t>
            </w:r>
          </w:p>
        </w:tc>
        <w:tc>
          <w:tcPr>
            <w:tcW w:w="169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15048914445</w:t>
            </w:r>
          </w:p>
        </w:tc>
      </w:tr>
      <w:tr>
        <w:tblPrEx>
          <w:tblCellMar>
            <w:top w:w="0" w:type="dxa"/>
            <w:left w:w="0" w:type="dxa"/>
            <w:bottom w:w="0" w:type="dxa"/>
            <w:right w:w="0" w:type="dxa"/>
          </w:tblCellMar>
        </w:tblPrEx>
        <w:trPr>
          <w:trHeight w:val="748" w:hRule="atLeast"/>
          <w:jc w:val="center"/>
        </w:trPr>
        <w:tc>
          <w:tcPr>
            <w:tcW w:w="101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w:t>
            </w:r>
          </w:p>
        </w:tc>
        <w:tc>
          <w:tcPr>
            <w:tcW w:w="22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浑善达克规模化林场</w:t>
            </w:r>
          </w:p>
        </w:tc>
        <w:tc>
          <w:tcPr>
            <w:tcW w:w="146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夏翔志</w:t>
            </w:r>
          </w:p>
        </w:tc>
        <w:tc>
          <w:tcPr>
            <w:tcW w:w="213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旗林草局副局长、林场场长</w:t>
            </w:r>
          </w:p>
        </w:tc>
        <w:tc>
          <w:tcPr>
            <w:tcW w:w="169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13904793986</w:t>
            </w:r>
          </w:p>
        </w:tc>
      </w:tr>
      <w:tr>
        <w:tblPrEx>
          <w:tblCellMar>
            <w:top w:w="0" w:type="dxa"/>
            <w:left w:w="0" w:type="dxa"/>
            <w:bottom w:w="0" w:type="dxa"/>
            <w:right w:w="0" w:type="dxa"/>
          </w:tblCellMar>
        </w:tblPrEx>
        <w:trPr>
          <w:trHeight w:val="724" w:hRule="atLeast"/>
          <w:jc w:val="center"/>
        </w:trPr>
        <w:tc>
          <w:tcPr>
            <w:tcW w:w="101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w:t>
            </w:r>
          </w:p>
        </w:tc>
        <w:tc>
          <w:tcPr>
            <w:tcW w:w="22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元上都遗址</w:t>
            </w:r>
          </w:p>
        </w:tc>
        <w:tc>
          <w:tcPr>
            <w:tcW w:w="146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刘学民</w:t>
            </w:r>
          </w:p>
        </w:tc>
        <w:tc>
          <w:tcPr>
            <w:tcW w:w="213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盟文化遗产保护研究中心局主任</w:t>
            </w:r>
          </w:p>
        </w:tc>
        <w:tc>
          <w:tcPr>
            <w:tcW w:w="169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13947972058</w:t>
            </w:r>
          </w:p>
        </w:tc>
      </w:tr>
      <w:tr>
        <w:tblPrEx>
          <w:tblCellMar>
            <w:top w:w="0" w:type="dxa"/>
            <w:left w:w="0" w:type="dxa"/>
            <w:bottom w:w="0" w:type="dxa"/>
            <w:right w:w="0" w:type="dxa"/>
          </w:tblCellMar>
        </w:tblPrEx>
        <w:trPr>
          <w:trHeight w:val="719" w:hRule="atLeast"/>
          <w:jc w:val="center"/>
        </w:trPr>
        <w:tc>
          <w:tcPr>
            <w:tcW w:w="101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4</w:t>
            </w:r>
          </w:p>
        </w:tc>
        <w:tc>
          <w:tcPr>
            <w:tcW w:w="22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公墓</w:t>
            </w:r>
          </w:p>
        </w:tc>
        <w:tc>
          <w:tcPr>
            <w:tcW w:w="146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阿拉腾巴根</w:t>
            </w:r>
          </w:p>
        </w:tc>
        <w:tc>
          <w:tcPr>
            <w:tcW w:w="213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旗民政局局长</w:t>
            </w:r>
          </w:p>
        </w:tc>
        <w:tc>
          <w:tcPr>
            <w:tcW w:w="169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13614797797</w:t>
            </w:r>
          </w:p>
        </w:tc>
      </w:tr>
      <w:tr>
        <w:tblPrEx>
          <w:tblCellMar>
            <w:top w:w="0" w:type="dxa"/>
            <w:left w:w="0" w:type="dxa"/>
            <w:bottom w:w="0" w:type="dxa"/>
            <w:right w:w="0" w:type="dxa"/>
          </w:tblCellMar>
        </w:tblPrEx>
        <w:trPr>
          <w:trHeight w:val="480" w:hRule="atLeast"/>
          <w:jc w:val="center"/>
        </w:trPr>
        <w:tc>
          <w:tcPr>
            <w:tcW w:w="101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5</w:t>
            </w:r>
          </w:p>
        </w:tc>
        <w:tc>
          <w:tcPr>
            <w:tcW w:w="22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上都工业园区</w:t>
            </w:r>
          </w:p>
        </w:tc>
        <w:tc>
          <w:tcPr>
            <w:tcW w:w="146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杨景利</w:t>
            </w:r>
          </w:p>
        </w:tc>
        <w:tc>
          <w:tcPr>
            <w:tcW w:w="213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内蒙古锡林郭勒承接产业转移开发区副主任、上都产业园管理办公室主任</w:t>
            </w:r>
          </w:p>
        </w:tc>
        <w:tc>
          <w:tcPr>
            <w:tcW w:w="169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15647963999</w:t>
            </w:r>
          </w:p>
        </w:tc>
      </w:tr>
      <w:tr>
        <w:tblPrEx>
          <w:tblCellMar>
            <w:top w:w="0" w:type="dxa"/>
            <w:left w:w="0" w:type="dxa"/>
            <w:bottom w:w="0" w:type="dxa"/>
            <w:right w:w="0" w:type="dxa"/>
          </w:tblCellMar>
        </w:tblPrEx>
        <w:trPr>
          <w:trHeight w:val="850" w:hRule="atLeast"/>
          <w:jc w:val="center"/>
        </w:trPr>
        <w:tc>
          <w:tcPr>
            <w:tcW w:w="101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6</w:t>
            </w:r>
          </w:p>
        </w:tc>
        <w:tc>
          <w:tcPr>
            <w:tcW w:w="22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输电线路</w:t>
            </w:r>
          </w:p>
        </w:tc>
        <w:tc>
          <w:tcPr>
            <w:tcW w:w="146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高伟杰</w:t>
            </w:r>
          </w:p>
        </w:tc>
        <w:tc>
          <w:tcPr>
            <w:tcW w:w="213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旗供电分公司局长</w:t>
            </w:r>
          </w:p>
        </w:tc>
        <w:tc>
          <w:tcPr>
            <w:tcW w:w="169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13604796355</w:t>
            </w:r>
          </w:p>
        </w:tc>
      </w:tr>
      <w:tr>
        <w:tblPrEx>
          <w:tblCellMar>
            <w:top w:w="0" w:type="dxa"/>
            <w:left w:w="0" w:type="dxa"/>
            <w:bottom w:w="0" w:type="dxa"/>
            <w:right w:w="0" w:type="dxa"/>
          </w:tblCellMar>
        </w:tblPrEx>
        <w:trPr>
          <w:trHeight w:val="800" w:hRule="atLeast"/>
          <w:jc w:val="center"/>
        </w:trPr>
        <w:tc>
          <w:tcPr>
            <w:tcW w:w="101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7</w:t>
            </w:r>
          </w:p>
        </w:tc>
        <w:tc>
          <w:tcPr>
            <w:tcW w:w="22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境内公路沿线</w:t>
            </w:r>
          </w:p>
        </w:tc>
        <w:tc>
          <w:tcPr>
            <w:tcW w:w="146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郭海军</w:t>
            </w:r>
          </w:p>
        </w:tc>
        <w:tc>
          <w:tcPr>
            <w:tcW w:w="213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旗交通运输局局长</w:t>
            </w:r>
          </w:p>
        </w:tc>
        <w:tc>
          <w:tcPr>
            <w:tcW w:w="169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13514797248</w:t>
            </w:r>
          </w:p>
        </w:tc>
      </w:tr>
      <w:tr>
        <w:tblPrEx>
          <w:tblCellMar>
            <w:top w:w="0" w:type="dxa"/>
            <w:left w:w="0" w:type="dxa"/>
            <w:bottom w:w="0" w:type="dxa"/>
            <w:right w:w="0" w:type="dxa"/>
          </w:tblCellMar>
        </w:tblPrEx>
        <w:trPr>
          <w:trHeight w:val="830" w:hRule="atLeast"/>
          <w:jc w:val="center"/>
        </w:trPr>
        <w:tc>
          <w:tcPr>
            <w:tcW w:w="101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8</w:t>
            </w:r>
          </w:p>
        </w:tc>
        <w:tc>
          <w:tcPr>
            <w:tcW w:w="22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kern w:val="0"/>
                <w:sz w:val="24"/>
                <w:szCs w:val="24"/>
                <w:u w:val="none"/>
                <w:lang w:val="en-US" w:eastAsia="zh-CN" w:bidi="ar"/>
              </w:rPr>
              <w:t>公园及绿化带</w:t>
            </w:r>
          </w:p>
        </w:tc>
        <w:tc>
          <w:tcPr>
            <w:tcW w:w="146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扎木苏荣</w:t>
            </w:r>
          </w:p>
        </w:tc>
        <w:tc>
          <w:tcPr>
            <w:tcW w:w="213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旗住建局局长</w:t>
            </w:r>
          </w:p>
        </w:tc>
        <w:tc>
          <w:tcPr>
            <w:tcW w:w="169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15904791525</w:t>
            </w:r>
          </w:p>
        </w:tc>
      </w:tr>
    </w:tbl>
    <w:p>
      <w:pPr>
        <w:keepNext w:val="0"/>
        <w:keepLines w:val="0"/>
        <w:pageBreakBefore w:val="0"/>
        <w:widowControl w:val="0"/>
        <w:kinsoku/>
        <w:wordWrap/>
        <w:overflowPunct/>
        <w:topLinePunct w:val="0"/>
        <w:autoSpaceDE/>
        <w:autoSpaceDN/>
        <w:bidi w:val="0"/>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atLeast"/>
        <w:jc w:val="both"/>
        <w:textAlignment w:val="auto"/>
        <w:outlineLvl w:val="0"/>
        <w:rPr>
          <w:rFonts w:hint="eastAsia" w:ascii="黑体" w:eastAsia="黑体"/>
          <w:bCs/>
          <w:color w:val="auto"/>
          <w:kern w:val="44"/>
          <w:sz w:val="32"/>
          <w:szCs w:val="44"/>
          <w:lang w:val="en-US" w:eastAsia="zh-CN"/>
        </w:rPr>
      </w:pPr>
      <w:r>
        <w:rPr>
          <w:rFonts w:hint="eastAsia" w:ascii="黑体" w:eastAsia="黑体"/>
          <w:bCs/>
          <w:color w:val="auto"/>
          <w:kern w:val="44"/>
          <w:sz w:val="32"/>
          <w:szCs w:val="44"/>
          <w:lang w:val="en-US" w:eastAsia="zh-CN"/>
        </w:rPr>
        <w:br w:type="page"/>
      </w:r>
      <w:bookmarkStart w:id="58" w:name="_Toc12851"/>
      <w:r>
        <w:rPr>
          <w:rFonts w:hint="eastAsia" w:ascii="黑体" w:eastAsia="黑体"/>
          <w:bCs/>
          <w:color w:val="auto"/>
          <w:kern w:val="44"/>
          <w:sz w:val="32"/>
          <w:szCs w:val="44"/>
          <w:lang w:val="en-US" w:eastAsia="zh-CN"/>
        </w:rPr>
        <w:t xml:space="preserve">附件7 </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0"/>
        <w:rPr>
          <w:rFonts w:hint="eastAsia" w:ascii="方正小标宋简体" w:hAnsi="方正小标宋简体" w:eastAsia="方正小标宋简体" w:cs="方正小标宋简体"/>
          <w:bCs/>
          <w:color w:val="auto"/>
          <w:kern w:val="44"/>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0"/>
        <w:rPr>
          <w:rFonts w:hint="eastAsia" w:ascii="方正小标宋简体" w:hAnsi="方正小标宋简体" w:eastAsia="方正小标宋简体" w:cs="方正小标宋简体"/>
          <w:bCs/>
          <w:color w:val="auto"/>
          <w:kern w:val="44"/>
          <w:sz w:val="44"/>
          <w:szCs w:val="44"/>
          <w:lang w:val="en-US" w:eastAsia="zh-CN"/>
        </w:rPr>
      </w:pPr>
      <w:r>
        <w:rPr>
          <w:rFonts w:hint="eastAsia" w:ascii="方正小标宋简体" w:hAnsi="方正小标宋简体" w:eastAsia="方正小标宋简体" w:cs="方正小标宋简体"/>
          <w:bCs/>
          <w:color w:val="auto"/>
          <w:kern w:val="44"/>
          <w:sz w:val="44"/>
          <w:szCs w:val="44"/>
          <w:lang w:val="en-US" w:eastAsia="zh-CN"/>
        </w:rPr>
        <w:t>正蓝旗森林草原半专业扑火队</w:t>
      </w:r>
      <w:bookmarkEnd w:id="57"/>
      <w:r>
        <w:rPr>
          <w:rFonts w:hint="eastAsia" w:ascii="方正小标宋简体" w:hAnsi="方正小标宋简体" w:eastAsia="方正小标宋简体" w:cs="方正小标宋简体"/>
          <w:bCs/>
          <w:color w:val="auto"/>
          <w:kern w:val="44"/>
          <w:sz w:val="44"/>
          <w:szCs w:val="44"/>
          <w:lang w:val="en-US" w:eastAsia="zh-CN"/>
        </w:rPr>
        <w:t>统计表</w:t>
      </w:r>
      <w:bookmarkEnd w:id="58"/>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0"/>
        <w:rPr>
          <w:rFonts w:hint="default" w:ascii="方正小标宋简体" w:hAnsi="方正小标宋简体" w:eastAsia="方正小标宋简体" w:cs="方正小标宋简体"/>
          <w:bCs/>
          <w:color w:val="auto"/>
          <w:kern w:val="44"/>
          <w:sz w:val="44"/>
          <w:szCs w:val="44"/>
          <w:lang w:val="en-US" w:eastAsia="zh-CN"/>
        </w:rPr>
      </w:pP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4"/>
        <w:gridCol w:w="4655"/>
        <w:gridCol w:w="1285"/>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序号</w:t>
            </w:r>
          </w:p>
        </w:tc>
        <w:tc>
          <w:tcPr>
            <w:tcW w:w="2732"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队伍名称</w:t>
            </w:r>
          </w:p>
        </w:tc>
        <w:tc>
          <w:tcPr>
            <w:tcW w:w="754"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人数</w:t>
            </w:r>
          </w:p>
        </w:tc>
        <w:tc>
          <w:tcPr>
            <w:tcW w:w="757"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54"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2732"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应急救援中心</w:t>
            </w:r>
          </w:p>
        </w:tc>
        <w:tc>
          <w:tcPr>
            <w:tcW w:w="754"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w:t>
            </w:r>
          </w:p>
        </w:tc>
        <w:tc>
          <w:tcPr>
            <w:tcW w:w="757"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2732"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林业和草原局</w:t>
            </w:r>
          </w:p>
        </w:tc>
        <w:tc>
          <w:tcPr>
            <w:tcW w:w="754"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757"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2732"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上都镇</w:t>
            </w:r>
          </w:p>
        </w:tc>
        <w:tc>
          <w:tcPr>
            <w:tcW w:w="754"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23</w:t>
            </w:r>
          </w:p>
        </w:tc>
        <w:tc>
          <w:tcPr>
            <w:tcW w:w="757"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2732"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那日图苏木</w:t>
            </w:r>
          </w:p>
        </w:tc>
        <w:tc>
          <w:tcPr>
            <w:tcW w:w="754"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47</w:t>
            </w:r>
          </w:p>
        </w:tc>
        <w:tc>
          <w:tcPr>
            <w:tcW w:w="757"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2732"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桑根达来镇</w:t>
            </w:r>
          </w:p>
        </w:tc>
        <w:tc>
          <w:tcPr>
            <w:tcW w:w="754"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w:t>
            </w:r>
          </w:p>
        </w:tc>
        <w:tc>
          <w:tcPr>
            <w:tcW w:w="757"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2732"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哈毕日嘎镇</w:t>
            </w:r>
          </w:p>
        </w:tc>
        <w:tc>
          <w:tcPr>
            <w:tcW w:w="754"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50</w:t>
            </w:r>
          </w:p>
        </w:tc>
        <w:tc>
          <w:tcPr>
            <w:tcW w:w="757"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2732"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宝绍岱苏木</w:t>
            </w:r>
          </w:p>
        </w:tc>
        <w:tc>
          <w:tcPr>
            <w:tcW w:w="754"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30</w:t>
            </w:r>
          </w:p>
        </w:tc>
        <w:tc>
          <w:tcPr>
            <w:tcW w:w="757"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w:t>
            </w:r>
          </w:p>
        </w:tc>
        <w:tc>
          <w:tcPr>
            <w:tcW w:w="2732"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五一种畜牧场</w:t>
            </w:r>
          </w:p>
        </w:tc>
        <w:tc>
          <w:tcPr>
            <w:tcW w:w="754"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19</w:t>
            </w:r>
          </w:p>
        </w:tc>
        <w:tc>
          <w:tcPr>
            <w:tcW w:w="757"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2732"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黑城子示范区</w:t>
            </w:r>
          </w:p>
        </w:tc>
        <w:tc>
          <w:tcPr>
            <w:tcW w:w="754"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w:t>
            </w:r>
          </w:p>
        </w:tc>
        <w:tc>
          <w:tcPr>
            <w:tcW w:w="757"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w:t>
            </w:r>
          </w:p>
        </w:tc>
        <w:tc>
          <w:tcPr>
            <w:tcW w:w="2732"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扎格斯台苏木</w:t>
            </w:r>
          </w:p>
        </w:tc>
        <w:tc>
          <w:tcPr>
            <w:tcW w:w="754"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25</w:t>
            </w:r>
          </w:p>
        </w:tc>
        <w:tc>
          <w:tcPr>
            <w:tcW w:w="757"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w:t>
            </w:r>
          </w:p>
        </w:tc>
        <w:tc>
          <w:tcPr>
            <w:tcW w:w="2732"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元上都遗址</w:t>
            </w:r>
          </w:p>
        </w:tc>
        <w:tc>
          <w:tcPr>
            <w:tcW w:w="754"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w:t>
            </w:r>
          </w:p>
        </w:tc>
        <w:tc>
          <w:tcPr>
            <w:tcW w:w="757"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w:t>
            </w:r>
          </w:p>
        </w:tc>
        <w:tc>
          <w:tcPr>
            <w:tcW w:w="2732"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浑善达克规模化林场</w:t>
            </w:r>
          </w:p>
        </w:tc>
        <w:tc>
          <w:tcPr>
            <w:tcW w:w="754"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w:t>
            </w:r>
          </w:p>
        </w:tc>
        <w:tc>
          <w:tcPr>
            <w:tcW w:w="757"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w:t>
            </w:r>
          </w:p>
        </w:tc>
        <w:tc>
          <w:tcPr>
            <w:tcW w:w="2732"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赛音胡都嘎苏木</w:t>
            </w:r>
          </w:p>
        </w:tc>
        <w:tc>
          <w:tcPr>
            <w:tcW w:w="754"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28</w:t>
            </w:r>
          </w:p>
        </w:tc>
        <w:tc>
          <w:tcPr>
            <w:tcW w:w="757" w:type="pct"/>
            <w:noWrap w:val="0"/>
            <w:vAlign w:val="center"/>
          </w:tcPr>
          <w:p>
            <w:pPr>
              <w:keepNext w:val="0"/>
              <w:keepLines w:val="0"/>
              <w:pageBreakBefore w:val="0"/>
              <w:widowControl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4"/>
            <w:noWrap w:val="0"/>
            <w:vAlign w:val="center"/>
          </w:tcPr>
          <w:p>
            <w:pPr>
              <w:keepNext w:val="0"/>
              <w:keepLines w:val="0"/>
              <w:pageBreakBefore w:val="0"/>
              <w:widowControl w:val="0"/>
              <w:tabs>
                <w:tab w:val="left" w:pos="1952"/>
              </w:tabs>
              <w:kinsoku/>
              <w:wordWrap/>
              <w:overflowPunct/>
              <w:topLinePunct w:val="0"/>
              <w:autoSpaceDE/>
              <w:autoSpaceDN/>
              <w:bidi w:val="0"/>
              <w:spacing w:line="560" w:lineRule="atLeas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正蓝旗共有13支半专业扑火队伍，共计311人。</w:t>
            </w:r>
          </w:p>
        </w:tc>
      </w:tr>
    </w:tbl>
    <w:p/>
    <w:sectPr>
      <w:footerReference r:id="rId9"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仿宋">
    <w:altName w:val="宋体"/>
    <w:panose1 w:val="02010609060101010101"/>
    <w:charset w:val="00"/>
    <w:family w:val="auto"/>
    <w:pitch w:val="default"/>
    <w:sig w:usb0="00000000" w:usb1="00000000" w:usb2="00000016" w:usb3="00000000" w:csb0="00040001"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hint="eastAsia" w:asci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Bdr>
                              <w:top w:val="none" w:color="auto" w:sz="0" w:space="0"/>
                              <w:left w:val="none" w:color="auto" w:sz="0" w:space="0"/>
                              <w:bottom w:val="none" w:color="auto" w:sz="0" w:space="0"/>
                              <w:right w:val="none" w:color="auto" w:sz="0" w:space="0"/>
                            </w:pBdr>
                            <w:rPr>
                              <w:rFonts w:hint="eastAsia" w:ascii="宋体" w:eastAsia="宋体"/>
                              <w:sz w:val="28"/>
                              <w:szCs w:val="28"/>
                            </w:rPr>
                          </w:pPr>
                          <w:r>
                            <w:rPr>
                              <w:rFonts w:hint="eastAsia" w:ascii="宋体" w:eastAsia="宋体"/>
                              <w:sz w:val="28"/>
                              <w:szCs w:val="28"/>
                            </w:rPr>
                            <w:t xml:space="preserve">— </w:t>
                          </w:r>
                          <w:r>
                            <w:rPr>
                              <w:rFonts w:hint="eastAsia" w:ascii="宋体" w:eastAsia="宋体"/>
                              <w:sz w:val="28"/>
                              <w:szCs w:val="28"/>
                            </w:rPr>
                            <w:fldChar w:fldCharType="begin"/>
                          </w:r>
                          <w:r>
                            <w:rPr>
                              <w:rFonts w:hint="eastAsia" w:ascii="宋体" w:eastAsia="宋体"/>
                              <w:sz w:val="28"/>
                              <w:szCs w:val="28"/>
                            </w:rPr>
                            <w:instrText xml:space="preserve"> PAGE  \* MERGEFORMAT </w:instrText>
                          </w:r>
                          <w:r>
                            <w:rPr>
                              <w:rFonts w:hint="eastAsia" w:ascii="宋体" w:eastAsia="宋体"/>
                              <w:sz w:val="28"/>
                              <w:szCs w:val="28"/>
                            </w:rPr>
                            <w:fldChar w:fldCharType="separate"/>
                          </w:r>
                          <w:r>
                            <w:rPr>
                              <w:rFonts w:hint="eastAsia" w:ascii="宋体" w:eastAsia="宋体"/>
                              <w:sz w:val="28"/>
                              <w:szCs w:val="28"/>
                            </w:rPr>
                            <w:t>1</w:t>
                          </w:r>
                          <w:r>
                            <w:rPr>
                              <w:rFonts w:hint="eastAsia" w:ascii="宋体" w:eastAsia="宋体"/>
                              <w:sz w:val="28"/>
                              <w:szCs w:val="28"/>
                            </w:rPr>
                            <w:fldChar w:fldCharType="end"/>
                          </w:r>
                          <w:r>
                            <w:rPr>
                              <w:rFonts w:hint="eastAsia" w:ascii="宋体" w:eastAsia="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">
              <v:fill on="f" focussize="0,0"/>
              <v:stroke on="f"/>
              <v:imagedata o:title=""/>
              <o:lock v:ext="edit" aspectratio="f"/>
              <v:textbox inset="0mm,0mm,0mm,0mm" style="mso-fit-shape-to-text:t;">
                <w:txbxContent>
                  <w:p>
                    <w:pPr>
                      <w:pStyle w:val="3"/>
                      <w:pBdr>
                        <w:top w:val="none" w:color="auto" w:sz="0" w:space="0"/>
                        <w:left w:val="none" w:color="auto" w:sz="0" w:space="0"/>
                        <w:bottom w:val="none" w:color="auto" w:sz="0" w:space="0"/>
                        <w:right w:val="none" w:color="auto" w:sz="0" w:space="0"/>
                      </w:pBdr>
                      <w:rPr>
                        <w:rFonts w:hint="eastAsia" w:ascii="宋体" w:eastAsia="宋体"/>
                        <w:sz w:val="28"/>
                        <w:szCs w:val="28"/>
                      </w:rPr>
                    </w:pPr>
                    <w:r>
                      <w:rPr>
                        <w:rFonts w:hint="eastAsia" w:ascii="宋体" w:eastAsia="宋体"/>
                        <w:sz w:val="28"/>
                        <w:szCs w:val="28"/>
                      </w:rPr>
                      <w:t xml:space="preserve">— </w:t>
                    </w:r>
                    <w:r>
                      <w:rPr>
                        <w:rFonts w:hint="eastAsia" w:ascii="宋体" w:eastAsia="宋体"/>
                        <w:sz w:val="28"/>
                        <w:szCs w:val="28"/>
                      </w:rPr>
                      <w:fldChar w:fldCharType="begin"/>
                    </w:r>
                    <w:r>
                      <w:rPr>
                        <w:rFonts w:hint="eastAsia" w:ascii="宋体" w:eastAsia="宋体"/>
                        <w:sz w:val="28"/>
                        <w:szCs w:val="28"/>
                      </w:rPr>
                      <w:instrText xml:space="preserve"> PAGE  \* MERGEFORMAT </w:instrText>
                    </w:r>
                    <w:r>
                      <w:rPr>
                        <w:rFonts w:hint="eastAsia" w:ascii="宋体" w:eastAsia="宋体"/>
                        <w:sz w:val="28"/>
                        <w:szCs w:val="28"/>
                      </w:rPr>
                      <w:fldChar w:fldCharType="separate"/>
                    </w:r>
                    <w:r>
                      <w:rPr>
                        <w:rFonts w:hint="eastAsia" w:ascii="宋体" w:eastAsia="宋体"/>
                        <w:sz w:val="28"/>
                        <w:szCs w:val="28"/>
                      </w:rPr>
                      <w:t>1</w:t>
                    </w:r>
                    <w:r>
                      <w:rPr>
                        <w:rFonts w:hint="eastAsia" w:ascii="宋体" w:eastAsia="宋体"/>
                        <w:sz w:val="28"/>
                        <w:szCs w:val="28"/>
                      </w:rPr>
                      <w:fldChar w:fldCharType="end"/>
                    </w:r>
                    <w:r>
                      <w:rPr>
                        <w:rFonts w:hint="eastAsia" w:ascii="宋体" w:eastAsia="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pBdr>
        <w:top w:val="none" w:color="auto" w:sz="0" w:space="0"/>
        <w:left w:val="none" w:color="auto" w:sz="0" w:space="0"/>
        <w:bottom w:val="none" w:color="auto" w:sz="0" w:space="0"/>
        <w:right w:val="none" w:color="auto" w:sz="0" w:space="0"/>
      </w:pBdr>
    </w:pPr>
    <w:r>
      <w:rPr>
        <w:rStyle w:val="11"/>
      </w:rPr>
      <w:fldChar w:fldCharType="begin"/>
    </w:r>
    <w:r>
      <w:rPr>
        <w:rStyle w:val="11"/>
      </w:rPr>
      <w:instrText xml:space="preserve">Page</w:instrText>
    </w:r>
    <w:r>
      <w:rPr>
        <w:rStyle w:val="11"/>
      </w:rPr>
      <w:fldChar w:fldCharType="separate"/>
    </w:r>
    <w:r>
      <w:rPr>
        <w:rStyle w:val="11"/>
      </w:rPr>
      <w:t>- 1 -</w:t>
    </w:r>
    <w:r>
      <w:rPr>
        <w:rStyle w:val="11"/>
      </w:rPr>
      <w:fldChar w:fldCharType="end"/>
    </w:r>
  </w:p>
  <w:p>
    <w:pPr>
      <w:pStyle w:val="3"/>
      <w:framePr w:wrap="around" w:vAnchor="text" w:hAnchor="margin" w:xAlign="outside" w:y="1"/>
      <w:ind w:right="360" w:firstLine="360"/>
      <w:rPr>
        <w:rStyle w:val="11"/>
      </w:rPr>
    </w:pPr>
    <w:r>
      <w:fldChar w:fldCharType="begin"/>
    </w:r>
    <w:r>
      <w:rPr>
        <w:rStyle w:val="11"/>
      </w:rPr>
      <w:instrText xml:space="preserve">Page</w:instrText>
    </w:r>
    <w:r>
      <w:fldChar w:fldCharType="separate"/>
    </w:r>
    <w:r>
      <w:rPr>
        <w:rStyle w:val="11"/>
      </w:rPr>
      <w:t>- 1 -</w: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2303780</wp:posOffset>
              </wp:positionH>
              <wp:positionV relativeFrom="paragraph">
                <wp:posOffset>-123825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181.4pt;margin-top:-9.75pt;height:144pt;width:144pt;mso-position-horizontal-relative:margin;mso-wrap-style:none;z-index:251659264;mso-width-relative:page;mso-height-relative:page;" filled="f" stroked="f" coordsize="21600,21600" o:gfxdata="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">
              <v:fill on="f" focussize="0,0"/>
              <v:stroke on="f"/>
              <v:imagedata o:title=""/>
              <o:lock v:ext="edit" aspectratio="f"/>
              <v:textbox inset="0mm,0mm,0mm,0mm" style="mso-fit-shape-to-text:t;">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B879"/>
    <w:multiLevelType w:val="singleLevel"/>
    <w:tmpl w:val="FFFFB87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EB1B87"/>
    <w:rsid w:val="96DAE4C0"/>
    <w:rsid w:val="BFEB1B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Body Text"/>
    <w:basedOn w:val="1"/>
    <w:next w:val="1"/>
    <w:qFormat/>
    <w:uiPriority w:val="1"/>
    <w:rPr>
      <w:rFonts w:ascii="仿宋" w:hAnsi="仿宋" w:eastAsia="仿宋" w:cs="仿宋"/>
      <w:sz w:val="32"/>
      <w:szCs w:val="32"/>
      <w:lang w:val="zh-CN" w:bidi="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styleId="6">
    <w:name w:val="Title"/>
    <w:basedOn w:val="1"/>
    <w:next w:val="1"/>
    <w:qFormat/>
    <w:uiPriority w:val="0"/>
    <w:pPr>
      <w:spacing w:before="240" w:after="60"/>
      <w:jc w:val="center"/>
      <w:outlineLvl w:val="0"/>
    </w:pPr>
    <w:rPr>
      <w:rFonts w:ascii="Cambria" w:hAnsi="Cambria" w:cs="宋体"/>
      <w:b/>
      <w:bCs/>
      <w:kern w:val="0"/>
      <w:sz w:val="32"/>
      <w:szCs w:val="32"/>
    </w:rPr>
  </w:style>
  <w:style w:type="table" w:styleId="8">
    <w:name w:val="Table Grid"/>
    <w:basedOn w:val="7"/>
    <w:qFormat/>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2.33333333333333</TotalTime>
  <ScaleCrop>false</ScaleCrop>
  <LinksUpToDate>false</LinksUpToDate>
  <CharactersWithSpaces>0</CharactersWithSpaces>
  <Application>WPS Office_11.8.2.11880_F1E327BC-269C-435d-A152-05C5408002CA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2023-04-21T17:33:00Z</dcterms:created>
  <dc:creator>inspur</dc:creator>
  <cp:lastModifiedBy>inspur</cp:lastModifiedBy>
  <dcterms:modified xsi:type="dcterms:W3CDTF">2023-04-21T09:41:21Z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D6F4DBC7FEBE8009C1E941646F0F11DE</vt:lpwstr>
  </property>
</Properties>
</file>